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37" w:rsidRPr="004F3DEA" w:rsidRDefault="00052537" w:rsidP="00052537">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Phụ lục II</w:t>
      </w:r>
    </w:p>
    <w:p w:rsidR="00052537" w:rsidRPr="004F3DEA" w:rsidRDefault="00052537" w:rsidP="00052537">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MẪU THÔNG BÁO KHẢO SÁT SỰ QUAN TÂM</w:t>
      </w:r>
    </w:p>
    <w:p w:rsidR="00052537" w:rsidRPr="004F3DEA" w:rsidRDefault="00052537" w:rsidP="00052537">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DỰ ÁN PPP</w:t>
      </w:r>
    </w:p>
    <w:p w:rsidR="00052537" w:rsidRPr="004F3DEA" w:rsidRDefault="00052537" w:rsidP="00052537">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(Webform trên Hệ thống)</w:t>
      </w:r>
    </w:p>
    <w:p w:rsidR="00052537" w:rsidRPr="004F3DEA" w:rsidRDefault="00052537" w:rsidP="00052537">
      <w:pPr>
        <w:jc w:val="center"/>
        <w:rPr>
          <w:rFonts w:ascii="Arial" w:hAnsi="Arial" w:cs="Arial"/>
          <w:b/>
          <w:bCs/>
          <w:color w:val="000000" w:themeColor="text1"/>
          <w:sz w:val="20"/>
          <w:szCs w:val="20"/>
        </w:rPr>
      </w:pP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p w:rsidR="00052537" w:rsidRPr="004F3DEA" w:rsidRDefault="00052537" w:rsidP="00052537">
      <w:pPr>
        <w:jc w:val="center"/>
        <w:rPr>
          <w:rFonts w:ascii="Arial" w:hAnsi="Arial" w:cs="Arial"/>
          <w:i/>
          <w:color w:val="000000" w:themeColor="text1"/>
          <w:sz w:val="20"/>
          <w:szCs w:val="20"/>
          <w:lang w:val="de-DE"/>
        </w:rPr>
      </w:pPr>
    </w:p>
    <w:p w:rsidR="00052537" w:rsidRPr="004F3DEA" w:rsidRDefault="00052537" w:rsidP="00052537">
      <w:pPr>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(Kèm theo Thông tư số 15/2024/TT-BKHĐT ngày 30 tháng 9 năm 2024 </w:t>
      </w:r>
    </w:p>
    <w:p w:rsidR="00052537" w:rsidRPr="004F3DEA" w:rsidRDefault="00052537" w:rsidP="00052537">
      <w:pPr>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của Bộ trưởng Bộ Kế hoạch và Đầu tư</w:t>
      </w:r>
      <w:r w:rsidRPr="004F3DEA">
        <w:rPr>
          <w:rFonts w:ascii="Arial" w:hAnsi="Arial" w:cs="Arial"/>
          <w:b/>
          <w:i/>
          <w:color w:val="000000" w:themeColor="text1"/>
          <w:sz w:val="20"/>
          <w:szCs w:val="20"/>
          <w:lang w:val="de-DE"/>
        </w:rPr>
        <w:t>)</w:t>
      </w:r>
    </w:p>
    <w:p w:rsidR="00052537" w:rsidRPr="004F3DEA" w:rsidRDefault="00052537" w:rsidP="00052537">
      <w:pPr>
        <w:jc w:val="right"/>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br w:type="page"/>
      </w:r>
      <w:r w:rsidRPr="004F3DEA">
        <w:rPr>
          <w:rFonts w:ascii="Arial" w:hAnsi="Arial" w:cs="Arial"/>
          <w:b/>
          <w:bCs/>
          <w:color w:val="000000" w:themeColor="text1"/>
          <w:sz w:val="20"/>
          <w:szCs w:val="20"/>
          <w:lang w:val="de-DE"/>
        </w:rPr>
        <w:lastRenderedPageBreak/>
        <w:t xml:space="preserve"> (Webform trên Hệ thống)</w:t>
      </w:r>
    </w:p>
    <w:p w:rsidR="00052537" w:rsidRPr="004F3DEA" w:rsidRDefault="00052537" w:rsidP="00052537">
      <w:pPr>
        <w:jc w:val="center"/>
        <w:rPr>
          <w:rFonts w:ascii="Arial" w:hAnsi="Arial" w:cs="Arial"/>
          <w:b/>
          <w:bCs/>
          <w:color w:val="000000" w:themeColor="text1"/>
          <w:sz w:val="20"/>
          <w:szCs w:val="20"/>
          <w:lang w:val="de-DE"/>
        </w:rPr>
      </w:pPr>
      <w:bookmarkStart w:id="0" w:name="chuong_pl_4_2_name"/>
      <w:r w:rsidRPr="004F3DEA">
        <w:rPr>
          <w:rFonts w:ascii="Arial" w:hAnsi="Arial" w:cs="Arial"/>
          <w:b/>
          <w:bCs/>
          <w:color w:val="000000" w:themeColor="text1"/>
          <w:sz w:val="20"/>
          <w:szCs w:val="20"/>
          <w:lang w:val="de-DE"/>
        </w:rPr>
        <w:t>THÔNG BÁO KHẢO SÁT SỰ QUAN TÂM</w:t>
      </w:r>
      <w:bookmarkEnd w:id="0"/>
    </w:p>
    <w:p w:rsidR="00052537" w:rsidRPr="004F3DEA" w:rsidRDefault="00052537" w:rsidP="00052537">
      <w:pPr>
        <w:jc w:val="center"/>
        <w:rPr>
          <w:rFonts w:ascii="Arial" w:hAnsi="Arial" w:cs="Arial"/>
          <w:b/>
          <w:bCs/>
          <w:color w:val="000000" w:themeColor="text1"/>
          <w:sz w:val="20"/>
          <w:szCs w:val="20"/>
          <w:lang w:val="de-DE"/>
        </w:rPr>
      </w:pP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Thông báo khảo sát sự quan tâm (E-KSQT) được đăng tải bằng tiếng Anh và tiếng Việt trên Hệ thống mạng đấu thầu quốc gia</w:t>
      </w:r>
      <w:r w:rsidRPr="004F3DEA">
        <w:rPr>
          <w:rFonts w:ascii="Arial" w:hAnsi="Arial" w:cs="Arial"/>
          <w:color w:val="000000" w:themeColor="text1"/>
          <w:sz w:val="20"/>
          <w:szCs w:val="20"/>
          <w:lang w:val="vi-VN"/>
        </w:rPr>
        <w:t xml:space="preserve"> (sau đây gọi là Hệ thống)</w:t>
      </w:r>
      <w:r w:rsidRPr="004F3DEA">
        <w:rPr>
          <w:rFonts w:ascii="Arial" w:hAnsi="Arial" w:cs="Arial"/>
          <w:color w:val="000000" w:themeColor="text1"/>
          <w:sz w:val="20"/>
          <w:szCs w:val="20"/>
          <w:lang w:val="de-DE"/>
        </w:rPr>
        <w:t>,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Đầu tư theo phương thức đối tác công tư</w:t>
      </w:r>
      <w:r w:rsidRPr="004F3DEA">
        <w:rPr>
          <w:rFonts w:ascii="Arial" w:hAnsi="Arial" w:cs="Arial"/>
          <w:color w:val="000000" w:themeColor="text1"/>
          <w:sz w:val="20"/>
          <w:szCs w:val="20"/>
          <w:lang w:val="vi-VN"/>
        </w:rPr>
        <w:t xml:space="preserve"> (sau đây gọi là Luật PPP)</w:t>
      </w:r>
      <w:r w:rsidRPr="004F3DEA">
        <w:rPr>
          <w:rFonts w:ascii="Arial" w:hAnsi="Arial" w:cs="Arial"/>
          <w:color w:val="000000" w:themeColor="text1"/>
          <w:sz w:val="20"/>
          <w:szCs w:val="20"/>
          <w:lang w:val="de-DE"/>
        </w:rPr>
        <w:t xml:space="preserve">, chỉ đăng tải thông báo mời khảo sát bằng tiếng Việt để thực hiện lựa chọn nhà đầu tư trong nước. </w:t>
      </w: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Thông báo này áp dụng </w:t>
      </w:r>
      <w:bookmarkStart w:id="1" w:name="_Hlk71707344"/>
      <w:r w:rsidRPr="004F3DEA">
        <w:rPr>
          <w:rFonts w:ascii="Arial" w:hAnsi="Arial" w:cs="Arial"/>
          <w:color w:val="000000" w:themeColor="text1"/>
          <w:sz w:val="20"/>
          <w:szCs w:val="20"/>
          <w:lang w:val="de-DE"/>
        </w:rPr>
        <w:t>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bookmarkEnd w:id="1"/>
    <w:p w:rsidR="00052537" w:rsidRPr="004F3DEA" w:rsidRDefault="00052537" w:rsidP="00052537">
      <w:pPr>
        <w:spacing w:after="120"/>
        <w:ind w:firstLine="720"/>
        <w:jc w:val="both"/>
        <w:rPr>
          <w:rFonts w:ascii="Arial" w:hAnsi="Arial" w:cs="Arial"/>
          <w:color w:val="000000" w:themeColor="text1"/>
          <w:sz w:val="20"/>
          <w:szCs w:val="20"/>
          <w:lang w:val="de-DE"/>
        </w:rPr>
      </w:pP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Kính gửi: Các nhà đầu tư quan tâm.</w:t>
      </w: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_____</w:t>
      </w: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Hệ thống trích xuất</w:t>
      </w:r>
      <w:r w:rsidRPr="004F3DEA">
        <w:rPr>
          <w:rFonts w:ascii="Arial" w:hAnsi="Arial" w:cs="Arial"/>
          <w:i/>
          <w:iCs/>
          <w:color w:val="000000" w:themeColor="text1"/>
          <w:sz w:val="20"/>
          <w:szCs w:val="20"/>
          <w:lang w:val="de-DE"/>
        </w:rPr>
        <w:t xml:space="preserve"> tên Cơ quan có thẩm quyền] </w:t>
      </w:r>
      <w:r w:rsidRPr="004F3DEA">
        <w:rPr>
          <w:rFonts w:ascii="Arial" w:hAnsi="Arial" w:cs="Arial"/>
          <w:color w:val="000000" w:themeColor="text1"/>
          <w:sz w:val="20"/>
          <w:szCs w:val="20"/>
          <w:lang w:val="de-DE"/>
        </w:rPr>
        <w:t xml:space="preserve">mời các nhà đầu tư nộp hồ sơ quan tâm thực hiện dự án ……….. </w:t>
      </w:r>
      <w:r w:rsidRPr="004F3DEA">
        <w:rPr>
          <w:rFonts w:ascii="Arial" w:hAnsi="Arial" w:cs="Arial"/>
          <w:i/>
          <w:iCs/>
          <w:color w:val="000000" w:themeColor="text1"/>
          <w:sz w:val="20"/>
          <w:szCs w:val="20"/>
          <w:lang w:val="de-DE"/>
        </w:rPr>
        <w:t>[Ghi tên dự án]</w:t>
      </w:r>
      <w:r w:rsidRPr="004F3DEA">
        <w:rPr>
          <w:rFonts w:ascii="Arial" w:hAnsi="Arial" w:cs="Arial"/>
          <w:color w:val="000000" w:themeColor="text1"/>
          <w:sz w:val="20"/>
          <w:szCs w:val="20"/>
          <w:lang w:val="de-DE"/>
        </w:rPr>
        <w:t xml:space="preserve"> với các thông tin như sau:</w:t>
      </w:r>
    </w:p>
    <w:p w:rsidR="00052537" w:rsidRPr="004F3DEA" w:rsidRDefault="00052537" w:rsidP="00052537">
      <w:pPr>
        <w:spacing w:after="120"/>
        <w:ind w:firstLine="720"/>
        <w:jc w:val="both"/>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t>I. THÔNG TIN SƠ BỘ VỀ DỰ ÁN</w:t>
      </w: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1. Mục tiêu, quy mô dự án (dự kiến): ……………………………………..</w:t>
      </w:r>
    </w:p>
    <w:p w:rsidR="00052537" w:rsidRPr="004F3DEA" w:rsidRDefault="00052537" w:rsidP="00052537">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 Địa điểm thực hiện dự án: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Thời gian thực hiện dự án: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Diện tích mặt đất, mặt nước sử dụng; nhu cầu sử dụng tài nguyên khác (nếu có): …………….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5. Loại hợp đồng dự án (dự kiến):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6. Sơ bộ tổng mức đầu tư: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7. Sơ bộ phương án tài chính: cơ cấu nguồn vốn trong dự án, dự kiến khung giá, phí sản phẩm, dịch vụ công đối với dự án áp dụng cơ chế thu phí trực tiếp từ người sử dụng: …………………….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8. Các ưu đãi, bảo đảm đầu tư: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9. Cơ chế chia sẻ phần tăng doanh thu và giảm doanh thu (nếu có):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10. Tên đơn vị chuẩn bị dự án/tên nhà đầu tư đề xuất dự án (trường hợp dự án do nhà đầu tư đề xuất):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11.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pháp luật về bảo vệ môi trường</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12. Nguyên tắc xác định hình thức lựa chọn nhà đầu tư như sau:</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Đàm phán cạnh tranh trong trường hợp có không quá 03 nhà đầu tư đáp ứng yêu cầu thực hiện dự án;</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Trường hợp dự án có nhiều hơn 03 nhà đầu tư đáp ứng yêu cầu thực hiện dự án thì thực hiện như sau:</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quốc tế có sơ tuyển trong trường hợp có từ 06 nhà đầu tư trở lên quan tâm trong đó có ít nhất 01 nhà đầu tư được thành lập theo pháp luật nước ngoài đăng ký quan tâm;</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trong nước có sơ tuyển trong trường hợp có từ 06 nhà đầu tư được thành lập theo pháp luật Việt Nam trở lên đăng ký quan tâm;</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Đấu thầu rộng rãi quốc tế trong trường hợp có dưới 06 nhà đầu tư quan tâm; trong đó có ít nhất 01 nhà đầu tư được thành lập theo pháp luật nước ngoài đăng ký quan tâm;</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 Đấu thầu rộng rãi trong nước trong trường hợp có dưới 06 nhà đầu tư được thành lập theo pháp luật Việt Nam đăng ký quan tâm.</w:t>
      </w:r>
    </w:p>
    <w:p w:rsidR="00052537" w:rsidRPr="004F3DEA" w:rsidRDefault="00052537" w:rsidP="00052537">
      <w:pPr>
        <w:tabs>
          <w:tab w:val="right" w:leader="underscore" w:pos="9072"/>
        </w:tabs>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de-DE"/>
        </w:rPr>
        <w:t xml:space="preserve">13. Nhà đầu tư quan tâm, có nhu cầu đăng ký </w:t>
      </w:r>
      <w:r w:rsidRPr="004F3DEA">
        <w:rPr>
          <w:rFonts w:ascii="Arial" w:hAnsi="Arial" w:cs="Arial"/>
          <w:color w:val="000000" w:themeColor="text1"/>
          <w:sz w:val="20"/>
          <w:szCs w:val="20"/>
          <w:lang w:val="vi-VN"/>
        </w:rPr>
        <w:t>quan tâm</w:t>
      </w:r>
      <w:r w:rsidRPr="004F3DEA">
        <w:rPr>
          <w:rFonts w:ascii="Arial" w:hAnsi="Arial" w:cs="Arial"/>
          <w:color w:val="000000" w:themeColor="text1"/>
          <w:sz w:val="20"/>
          <w:szCs w:val="20"/>
          <w:lang w:val="de-DE"/>
        </w:rPr>
        <w:t xml:space="preserve"> dự án phải thực hiện các thủ tục để được cấp chứng thư số và nộp </w:t>
      </w:r>
      <w:r w:rsidRPr="004F3DEA">
        <w:rPr>
          <w:rFonts w:ascii="Arial" w:hAnsi="Arial" w:cs="Arial"/>
          <w:color w:val="000000" w:themeColor="text1"/>
          <w:sz w:val="20"/>
          <w:szCs w:val="20"/>
          <w:lang w:val="pl-PL"/>
        </w:rPr>
        <w:t>E-</w:t>
      </w:r>
      <w:r w:rsidRPr="004F3DEA">
        <w:rPr>
          <w:rFonts w:ascii="Arial" w:hAnsi="Arial" w:cs="Arial"/>
          <w:color w:val="000000" w:themeColor="text1"/>
          <w:sz w:val="20"/>
          <w:szCs w:val="20"/>
          <w:lang w:val="vi-VN"/>
        </w:rPr>
        <w:t>HSQT</w:t>
      </w:r>
      <w:r w:rsidRPr="004F3DEA">
        <w:rPr>
          <w:rFonts w:ascii="Arial" w:hAnsi="Arial" w:cs="Arial"/>
          <w:color w:val="000000" w:themeColor="text1"/>
          <w:sz w:val="20"/>
          <w:szCs w:val="20"/>
          <w:lang w:val="pl-PL"/>
        </w:rPr>
        <w:t xml:space="preserve"> trên Hệ thống. </w:t>
      </w:r>
    </w:p>
    <w:p w:rsidR="00052537" w:rsidRPr="004F3DEA" w:rsidRDefault="00052537" w:rsidP="00052537">
      <w:pPr>
        <w:spacing w:after="120"/>
        <w:ind w:firstLine="720"/>
        <w:jc w:val="both"/>
        <w:rPr>
          <w:rFonts w:ascii="Arial" w:hAnsi="Arial" w:cs="Arial"/>
          <w:b/>
          <w:bCs/>
          <w:color w:val="000000" w:themeColor="text1"/>
          <w:sz w:val="20"/>
          <w:szCs w:val="20"/>
          <w:lang w:val="pl-PL"/>
        </w:rPr>
      </w:pPr>
      <w:r w:rsidRPr="004F3DEA">
        <w:rPr>
          <w:rFonts w:ascii="Arial" w:hAnsi="Arial" w:cs="Arial"/>
          <w:b/>
          <w:bCs/>
          <w:color w:val="000000" w:themeColor="text1"/>
          <w:sz w:val="20"/>
          <w:szCs w:val="20"/>
          <w:lang w:val="pl-PL"/>
        </w:rPr>
        <w:t>II. NỘI DUNG CẦN KHẢO SÁT Ý KIẾN NHÀ ĐẦU TƯ, BÊN CHO VAY</w:t>
      </w:r>
    </w:p>
    <w:p w:rsidR="00052537" w:rsidRPr="004F3DEA" w:rsidRDefault="00052537" w:rsidP="0005253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[Liệt kê các nội dung cần khảo sát ý kiến của nhà đầu tư, bên cho vay đối với báo cáo nghiên cứu khả thi của dự án, bao gồm:</w:t>
      </w:r>
    </w:p>
    <w:p w:rsidR="00052537" w:rsidRPr="004F3DEA" w:rsidRDefault="00052537" w:rsidP="0005253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 Khảo sát về khả năng triển khai dự án tương tự (về lĩnh vực, quy mô…) của khu vực tư nhân.</w:t>
      </w:r>
    </w:p>
    <w:p w:rsidR="00052537" w:rsidRPr="004F3DEA" w:rsidRDefault="00052537" w:rsidP="0005253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2. Khảo sát về một số yêu cầu, tiêu chuẩn kỹ thuật thực hiện dự án.</w:t>
      </w:r>
    </w:p>
    <w:p w:rsidR="00052537" w:rsidRPr="004F3DEA" w:rsidRDefault="00052537" w:rsidP="0005253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 Đánh giá của nhà đầu tư, bên cho vay về tính hấp dẫn, khả thi của dự án; mức lợi nhuận trên vốn chủ sở hữu kỳ vọng của nhà đầu tư.</w:t>
      </w:r>
    </w:p>
    <w:p w:rsidR="00052537" w:rsidRPr="004F3DEA" w:rsidRDefault="00052537" w:rsidP="0005253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 Các nội dung khác].</w:t>
      </w:r>
    </w:p>
    <w:p w:rsidR="00052537" w:rsidRPr="004F3DEA" w:rsidRDefault="00052537" w:rsidP="00052537">
      <w:pPr>
        <w:spacing w:after="120"/>
        <w:ind w:firstLine="720"/>
        <w:jc w:val="both"/>
        <w:rPr>
          <w:rFonts w:ascii="Arial" w:hAnsi="Arial" w:cs="Arial"/>
          <w:b/>
          <w:bCs/>
          <w:color w:val="000000" w:themeColor="text1"/>
          <w:sz w:val="20"/>
          <w:szCs w:val="20"/>
          <w:lang w:val="pl-PL"/>
        </w:rPr>
      </w:pPr>
      <w:r w:rsidRPr="004F3DEA">
        <w:rPr>
          <w:rFonts w:ascii="Arial" w:hAnsi="Arial" w:cs="Arial"/>
          <w:b/>
          <w:bCs/>
          <w:color w:val="000000" w:themeColor="text1"/>
          <w:sz w:val="20"/>
          <w:szCs w:val="20"/>
          <w:lang w:val="pl-PL"/>
        </w:rPr>
        <w:t>III. YÊU CẦU SƠ BỘ VỀ NĂNG LỰC, KINH NGHIỆM</w:t>
      </w:r>
    </w:p>
    <w:tbl>
      <w:tblPr>
        <w:tblW w:w="5000" w:type="pct"/>
        <w:tblCellMar>
          <w:left w:w="57" w:type="dxa"/>
          <w:right w:w="57" w:type="dxa"/>
        </w:tblCellMar>
        <w:tblLook w:val="0000" w:firstRow="0" w:lastRow="0" w:firstColumn="0" w:lastColumn="0" w:noHBand="0" w:noVBand="0"/>
      </w:tblPr>
      <w:tblGrid>
        <w:gridCol w:w="610"/>
        <w:gridCol w:w="1372"/>
        <w:gridCol w:w="7035"/>
      </w:tblGrid>
      <w:tr w:rsidR="00052537" w:rsidRPr="004F3DEA" w:rsidTr="00A272F8">
        <w:tc>
          <w:tcPr>
            <w:tcW w:w="338" w:type="pct"/>
            <w:tcBorders>
              <w:top w:val="single" w:sz="4" w:space="0" w:color="auto"/>
              <w:left w:val="single" w:sz="4" w:space="0" w:color="auto"/>
              <w:bottom w:val="single" w:sz="4" w:space="0" w:color="auto"/>
              <w:right w:val="nil"/>
            </w:tcBorders>
            <w:shd w:val="clear" w:color="auto" w:fill="FFFFFF"/>
            <w:vAlign w:val="center"/>
          </w:tcPr>
          <w:p w:rsidR="00052537" w:rsidRPr="004F3DEA" w:rsidRDefault="00052537" w:rsidP="00A272F8">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TT</w:t>
            </w:r>
          </w:p>
        </w:tc>
        <w:tc>
          <w:tcPr>
            <w:tcW w:w="761" w:type="pct"/>
            <w:tcBorders>
              <w:top w:val="single" w:sz="4" w:space="0" w:color="auto"/>
              <w:left w:val="single" w:sz="4" w:space="0" w:color="auto"/>
              <w:bottom w:val="single" w:sz="4" w:space="0" w:color="auto"/>
              <w:right w:val="nil"/>
            </w:tcBorders>
            <w:shd w:val="clear" w:color="auto" w:fill="FFFFFF"/>
            <w:vAlign w:val="center"/>
          </w:tcPr>
          <w:p w:rsidR="00052537" w:rsidRPr="004F3DEA" w:rsidRDefault="00052537" w:rsidP="00A272F8">
            <w:pPr>
              <w:jc w:val="center"/>
              <w:rPr>
                <w:rFonts w:ascii="Arial" w:hAnsi="Arial" w:cs="Arial"/>
                <w:b/>
                <w:bCs/>
                <w:color w:val="000000" w:themeColor="text1"/>
                <w:sz w:val="20"/>
                <w:szCs w:val="20"/>
              </w:rPr>
            </w:pPr>
            <w:r w:rsidRPr="004F3DEA">
              <w:rPr>
                <w:rFonts w:ascii="Arial" w:hAnsi="Arial" w:cs="Arial"/>
                <w:b/>
                <w:bCs/>
                <w:color w:val="000000" w:themeColor="text1"/>
                <w:sz w:val="20"/>
                <w:szCs w:val="20"/>
              </w:rPr>
              <w:t>Nội dung</w:t>
            </w:r>
          </w:p>
        </w:tc>
        <w:tc>
          <w:tcPr>
            <w:tcW w:w="3901" w:type="pct"/>
            <w:tcBorders>
              <w:top w:val="single" w:sz="4" w:space="0" w:color="auto"/>
              <w:left w:val="single" w:sz="4" w:space="0" w:color="auto"/>
              <w:bottom w:val="single" w:sz="4" w:space="0" w:color="auto"/>
              <w:right w:val="single" w:sz="4" w:space="0" w:color="auto"/>
            </w:tcBorders>
            <w:shd w:val="clear" w:color="auto" w:fill="FFFFFF"/>
            <w:vAlign w:val="center"/>
          </w:tcPr>
          <w:p w:rsidR="00052537" w:rsidRPr="004F3DEA" w:rsidRDefault="00052537" w:rsidP="00A272F8">
            <w:pPr>
              <w:tabs>
                <w:tab w:val="left" w:pos="6787"/>
              </w:tabs>
              <w:jc w:val="center"/>
              <w:rPr>
                <w:rFonts w:ascii="Arial" w:hAnsi="Arial" w:cs="Arial"/>
                <w:b/>
                <w:bCs/>
                <w:color w:val="000000" w:themeColor="text1"/>
                <w:sz w:val="20"/>
                <w:szCs w:val="20"/>
              </w:rPr>
            </w:pPr>
            <w:r w:rsidRPr="004F3DEA">
              <w:rPr>
                <w:rFonts w:ascii="Arial" w:hAnsi="Arial" w:cs="Arial"/>
                <w:b/>
                <w:bCs/>
                <w:color w:val="000000" w:themeColor="text1"/>
                <w:sz w:val="20"/>
                <w:szCs w:val="20"/>
              </w:rPr>
              <w:t>Yêu cầu</w:t>
            </w:r>
          </w:p>
        </w:tc>
      </w:tr>
      <w:tr w:rsidR="00052537" w:rsidRPr="004F3DEA" w:rsidTr="00A272F8">
        <w:tc>
          <w:tcPr>
            <w:tcW w:w="338" w:type="pct"/>
            <w:tcBorders>
              <w:top w:val="single" w:sz="4" w:space="0" w:color="auto"/>
              <w:left w:val="single" w:sz="4" w:space="0" w:color="auto"/>
              <w:bottom w:val="single" w:sz="4" w:space="0" w:color="auto"/>
              <w:right w:val="single" w:sz="4" w:space="0" w:color="auto"/>
            </w:tcBorders>
            <w:shd w:val="clear" w:color="auto" w:fill="FFFFFF"/>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761" w:type="pct"/>
            <w:tcBorders>
              <w:top w:val="single" w:sz="4" w:space="0" w:color="auto"/>
              <w:left w:val="single" w:sz="4" w:space="0" w:color="auto"/>
              <w:bottom w:val="single" w:sz="4" w:space="0" w:color="auto"/>
              <w:right w:val="single" w:sz="4" w:space="0" w:color="auto"/>
            </w:tcBorders>
            <w:shd w:val="clear" w:color="auto" w:fill="FFFFFF"/>
          </w:tcPr>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Năng lực tài chính</w:t>
            </w:r>
            <w:r w:rsidRPr="004F3DEA">
              <w:rPr>
                <w:rFonts w:ascii="Arial" w:hAnsi="Arial" w:cs="Arial"/>
                <w:color w:val="000000" w:themeColor="text1"/>
                <w:sz w:val="20"/>
                <w:szCs w:val="20"/>
                <w:vertAlign w:val="superscript"/>
              </w:rPr>
              <w:t>(1)</w:t>
            </w:r>
          </w:p>
        </w:tc>
        <w:tc>
          <w:tcPr>
            <w:tcW w:w="3901" w:type="pct"/>
            <w:tcBorders>
              <w:top w:val="single" w:sz="4" w:space="0" w:color="auto"/>
              <w:left w:val="single" w:sz="4" w:space="0" w:color="auto"/>
              <w:bottom w:val="single" w:sz="4" w:space="0" w:color="auto"/>
              <w:right w:val="single" w:sz="4" w:space="0" w:color="auto"/>
            </w:tcBorders>
            <w:shd w:val="clear" w:color="auto" w:fill="FFFFFF"/>
          </w:tcPr>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Vốn chủ sở hữu tối thiểu nhà đầu tư phải thu xếp</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vốn chủ sở hữu tối thiểu của nhà đầu tư. Vốn chủ sở hữu tối thiểu là 15% tổng mức đầu tư dự án không bao gồm vốn nhà nước hỗ trợ xây dựng công trình, hệ thống cơ sở hạ tầng và vốn nhà nước bồi thường, giải phóng mặt bằng, hỗ trợ, tái định cư, hỗ trợ xây dựng công trình tạm theo quy định tại khoản 1 Điều 77 Luật PPP]</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Nhà đầu tư đứng đầu liên danh phải có tỷ lệ sở hữu vốn tối thiểu là 30%, từng thành viên liên danh có tỷ lệ sở hữu vốn tối thiểu là 15% trong liên danh.</w:t>
            </w:r>
          </w:p>
        </w:tc>
      </w:tr>
      <w:tr w:rsidR="00052537" w:rsidRPr="004F3DEA" w:rsidTr="00A272F8">
        <w:tc>
          <w:tcPr>
            <w:tcW w:w="338" w:type="pct"/>
            <w:tcBorders>
              <w:top w:val="single" w:sz="4" w:space="0" w:color="auto"/>
              <w:left w:val="single" w:sz="4" w:space="0" w:color="auto"/>
              <w:bottom w:val="single" w:sz="4" w:space="0" w:color="auto"/>
              <w:right w:val="nil"/>
            </w:tcBorders>
            <w:shd w:val="clear" w:color="auto" w:fill="FFFFFF"/>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761" w:type="pct"/>
            <w:tcBorders>
              <w:top w:val="single" w:sz="4" w:space="0" w:color="auto"/>
              <w:left w:val="single" w:sz="4" w:space="0" w:color="auto"/>
              <w:bottom w:val="single" w:sz="4" w:space="0" w:color="auto"/>
              <w:right w:val="nil"/>
            </w:tcBorders>
            <w:shd w:val="clear" w:color="auto" w:fill="FFFFFF"/>
          </w:tcPr>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Kinh nghiệm</w:t>
            </w:r>
            <w:r w:rsidRPr="004F3DEA">
              <w:rPr>
                <w:rFonts w:ascii="Arial" w:hAnsi="Arial" w:cs="Arial"/>
                <w:color w:val="000000" w:themeColor="text1"/>
                <w:sz w:val="20"/>
                <w:szCs w:val="20"/>
                <w:vertAlign w:val="superscript"/>
              </w:rPr>
              <w:t>(3)</w:t>
            </w:r>
          </w:p>
        </w:tc>
        <w:tc>
          <w:tcPr>
            <w:tcW w:w="3901" w:type="pct"/>
            <w:tcBorders>
              <w:top w:val="single" w:sz="4" w:space="0" w:color="auto"/>
              <w:left w:val="single" w:sz="4" w:space="0" w:color="auto"/>
              <w:bottom w:val="single" w:sz="4" w:space="0" w:color="auto"/>
              <w:right w:val="single" w:sz="4" w:space="0" w:color="auto"/>
            </w:tcBorders>
            <w:shd w:val="clear" w:color="auto" w:fill="FFFFFF"/>
          </w:tcPr>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Số lượng tối thiểu các dự án mà nhà đầu tư hoặc thành viên tham gia liên danh cùng thực hiện đã tham gia với vai trò là nhà đầu tư góp vốn chủ sở hữu hoặc nhà thầu: _____dự án </w:t>
            </w:r>
            <w:r w:rsidRPr="004F3DEA">
              <w:rPr>
                <w:rFonts w:ascii="Arial" w:hAnsi="Arial" w:cs="Arial"/>
                <w:i/>
                <w:iCs/>
                <w:color w:val="000000" w:themeColor="text1"/>
                <w:sz w:val="20"/>
                <w:szCs w:val="20"/>
              </w:rPr>
              <w:t>[ghi số lượng theo yêu cầu]</w:t>
            </w:r>
            <w:r w:rsidRPr="004F3DEA">
              <w:rPr>
                <w:rFonts w:ascii="Arial" w:hAnsi="Arial" w:cs="Arial"/>
                <w:color w:val="000000" w:themeColor="text1"/>
                <w:sz w:val="20"/>
                <w:szCs w:val="20"/>
              </w:rPr>
              <w:t>. Cách xác định dự án như sau</w:t>
            </w:r>
            <w:r w:rsidRPr="004F3DEA">
              <w:rPr>
                <w:rFonts w:ascii="Arial" w:hAnsi="Arial" w:cs="Arial"/>
                <w:color w:val="000000" w:themeColor="text1"/>
                <w:sz w:val="20"/>
                <w:szCs w:val="20"/>
                <w:vertAlign w:val="superscript"/>
              </w:rPr>
              <w:t>(4)</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Loại 1: Dự án trong lĩnh vực _____ [</w:t>
            </w:r>
            <w:r w:rsidRPr="004F3DEA">
              <w:rPr>
                <w:rFonts w:ascii="Arial" w:hAnsi="Arial" w:cs="Arial"/>
                <w:i/>
                <w:iCs/>
                <w:color w:val="000000" w:themeColor="text1"/>
                <w:sz w:val="20"/>
                <w:szCs w:val="20"/>
              </w:rPr>
              <w:t xml:space="preserve">ghi lĩnh vực tương tự với lĩnh vực của dự án đang xét] </w:t>
            </w:r>
            <w:r w:rsidRPr="004F3DEA">
              <w:rPr>
                <w:rFonts w:ascii="Arial" w:hAnsi="Arial" w:cs="Arial"/>
                <w:color w:val="000000" w:themeColor="text1"/>
                <w:sz w:val="20"/>
                <w:szCs w:val="20"/>
              </w:rPr>
              <w:t>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nhà đầu tư góp vốn chủ sở hữu và đáp ứng đầy đủ các điều kiện sau: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Dự án có tổng mức đầu tư tối thiểu bằng</w:t>
            </w:r>
            <w:r w:rsidRPr="004F3DEA">
              <w:rPr>
                <w:rFonts w:ascii="Arial" w:hAnsi="Arial" w:cs="Arial"/>
                <w:color w:val="000000" w:themeColor="text1"/>
                <w:sz w:val="20"/>
                <w:szCs w:val="20"/>
                <w:vertAlign w:val="superscript"/>
              </w:rPr>
              <w:t>(5)</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50% - 70% tổng mức đầu tư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Dự án mà nhà đầu tư có phần giá trị vốn chủ sở hữu tối thiểu bằng</w:t>
            </w:r>
            <w:r w:rsidRPr="004F3DEA">
              <w:rPr>
                <w:rFonts w:ascii="Arial" w:hAnsi="Arial" w:cs="Arial"/>
                <w:color w:val="000000" w:themeColor="text1"/>
                <w:sz w:val="20"/>
                <w:szCs w:val="20"/>
                <w:vertAlign w:val="superscript"/>
              </w:rPr>
              <w:t>(6)</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50% - 70% yêu cầu về vốn chủ sở hữu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 Dự án đã hoàn thành giai đoạn xây dựng trong _____ năm gần đây </w:t>
            </w:r>
            <w:r w:rsidRPr="004F3DEA">
              <w:rPr>
                <w:rFonts w:ascii="Arial" w:hAnsi="Arial" w:cs="Arial"/>
                <w:i/>
                <w:iCs/>
                <w:color w:val="000000" w:themeColor="text1"/>
                <w:sz w:val="20"/>
                <w:szCs w:val="20"/>
              </w:rPr>
              <w:t>[ghi số năm theo yêu cầu].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Loại 2: Dự án trong lĩnh vực phát triển kết cấu hạ tầng, cung cấp dịch vụ công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góp vốn chủ sở hữu và đáp ứng đầy đủ các điều kiện sau: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lastRenderedPageBreak/>
              <w:t>+ Dự án có tổng mức đầu tư tối thiểu bằng</w:t>
            </w:r>
            <w:r w:rsidRPr="004F3DEA">
              <w:rPr>
                <w:rFonts w:ascii="Arial" w:hAnsi="Arial" w:cs="Arial"/>
                <w:color w:val="000000" w:themeColor="text1"/>
                <w:sz w:val="20"/>
                <w:szCs w:val="20"/>
                <w:vertAlign w:val="superscript"/>
              </w:rPr>
              <w:t>(7)</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50% - 70% tổng mức đầu tư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Dự án mà nhà đầu tư có phần giá trị vốn chủ sở hữu tối thiểu bằng</w:t>
            </w:r>
            <w:r w:rsidRPr="004F3DEA">
              <w:rPr>
                <w:rFonts w:ascii="Arial" w:hAnsi="Arial" w:cs="Arial"/>
                <w:color w:val="000000" w:themeColor="text1"/>
                <w:sz w:val="20"/>
                <w:szCs w:val="20"/>
                <w:vertAlign w:val="superscript"/>
              </w:rPr>
              <w:t>(8)</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50% - 70% yêu cầu về vốn chủ sở hữu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 Dự án đã hoàn thành giai đoạn xây dựng trong _____ năm gần đây </w:t>
            </w:r>
            <w:r w:rsidRPr="004F3DEA">
              <w:rPr>
                <w:rFonts w:ascii="Arial" w:hAnsi="Arial" w:cs="Arial"/>
                <w:i/>
                <w:iCs/>
                <w:color w:val="000000" w:themeColor="text1"/>
                <w:sz w:val="20"/>
                <w:szCs w:val="20"/>
              </w:rPr>
              <w:t>[ghi số năm theo yêu cầu]</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 Loại 3: Dự án trong lĩnh vực _____ </w:t>
            </w:r>
            <w:r w:rsidRPr="004F3DEA">
              <w:rPr>
                <w:rFonts w:ascii="Arial" w:hAnsi="Arial" w:cs="Arial"/>
                <w:i/>
                <w:iCs/>
                <w:color w:val="000000" w:themeColor="text1"/>
                <w:sz w:val="20"/>
                <w:szCs w:val="20"/>
              </w:rPr>
              <w:t>[ghi lĩnh vực tương tự với lĩnh vực của dự án đang xét]</w:t>
            </w:r>
            <w:r w:rsidRPr="004F3DEA">
              <w:rPr>
                <w:rFonts w:ascii="Arial" w:hAnsi="Arial" w:cs="Arial"/>
                <w:color w:val="000000" w:themeColor="text1"/>
                <w:sz w:val="20"/>
                <w:szCs w:val="20"/>
              </w:rPr>
              <w:t xml:space="preserve">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là nhà thầu và đáp ứng đầy đủ các điều kiện sau: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Giá trị phần công việc nhà đầu tư tham gia trong gói thầu/hợp đồng tối thiểu bằng</w:t>
            </w:r>
            <w:r w:rsidRPr="004F3DEA">
              <w:rPr>
                <w:rFonts w:ascii="Arial" w:hAnsi="Arial" w:cs="Arial"/>
                <w:color w:val="000000" w:themeColor="text1"/>
                <w:sz w:val="20"/>
                <w:szCs w:val="20"/>
                <w:vertAlign w:val="superscript"/>
              </w:rPr>
              <w:t>(9)</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30% - 70% giá trị công việc tương ứng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 Gói thầu/Hợp đồng đã kết thúc trong _____ năm gần đây </w:t>
            </w:r>
            <w:r w:rsidRPr="004F3DEA">
              <w:rPr>
                <w:rFonts w:ascii="Arial" w:hAnsi="Arial" w:cs="Arial"/>
                <w:i/>
                <w:iCs/>
                <w:color w:val="000000" w:themeColor="text1"/>
                <w:sz w:val="20"/>
                <w:szCs w:val="20"/>
              </w:rPr>
              <w:t>[ghi số năm theo yêu cầu].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Loại 4: Dự án trong lĩnh vực phát triển kết cấu hạ tầng, cung cấp dịch vụ công mà nhà đầu tư đã áp dụng các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và tham gia với vai trò là nhà thầu và đáp ứng đầy đủ các điều kiện sau: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Giá trị phần công việc nhà đầu tư tham gia trong gói thầu/hợp đồng tối thiểu bằng</w:t>
            </w:r>
            <w:r w:rsidRPr="004F3DEA">
              <w:rPr>
                <w:rFonts w:ascii="Arial" w:hAnsi="Arial" w:cs="Arial"/>
                <w:color w:val="000000" w:themeColor="text1"/>
                <w:sz w:val="20"/>
                <w:szCs w:val="20"/>
                <w:vertAlign w:val="superscript"/>
              </w:rPr>
              <w:t>(10)</w:t>
            </w:r>
            <w:r w:rsidRPr="004F3DEA">
              <w:rPr>
                <w:rFonts w:ascii="Arial" w:hAnsi="Arial" w:cs="Arial"/>
                <w:color w:val="000000" w:themeColor="text1"/>
                <w:sz w:val="20"/>
                <w:szCs w:val="20"/>
              </w:rPr>
              <w:t xml:space="preserve"> _____ </w:t>
            </w:r>
            <w:r w:rsidRPr="004F3DEA">
              <w:rPr>
                <w:rFonts w:ascii="Arial" w:hAnsi="Arial" w:cs="Arial"/>
                <w:i/>
                <w:iCs/>
                <w:color w:val="000000" w:themeColor="text1"/>
                <w:sz w:val="20"/>
                <w:szCs w:val="20"/>
              </w:rPr>
              <w:t>[ghi giá trị tương đương, thông thường trong khoảng 30% - 70% giá trị công việc tương ứng của dự án đang xét]</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 Gói thầu/Hợp đồng đã kết thúc trong_____năm gần đây </w:t>
            </w:r>
            <w:r w:rsidRPr="004F3DEA">
              <w:rPr>
                <w:rFonts w:ascii="Arial" w:hAnsi="Arial" w:cs="Arial"/>
                <w:i/>
                <w:iCs/>
                <w:color w:val="000000" w:themeColor="text1"/>
                <w:sz w:val="20"/>
                <w:szCs w:val="20"/>
              </w:rPr>
              <w:t>[ghi số năm theo yêu cầu]</w:t>
            </w:r>
            <w:r w:rsidRPr="004F3DEA">
              <w:rPr>
                <w:rFonts w:ascii="Arial" w:hAnsi="Arial" w:cs="Arial"/>
                <w:color w:val="000000" w:themeColor="text1"/>
                <w:sz w:val="20"/>
                <w:szCs w:val="20"/>
              </w:rPr>
              <w:t>.</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Kinh nghiệm của nhà đầu tư bằng tổng số dự án của nhà đầu tư/thành viên liên danh đã thực hiện.</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Các dự án/gói thầu nhà đầu tư/liên danh thực hiện phải bảo đảm đáp ứng yêu cầu về kỹ thuật, chất lượng theo hợp đồng đã ký kết mới được xem xét, đánh giá</w:t>
            </w:r>
            <w:r w:rsidRPr="004F3DEA">
              <w:rPr>
                <w:rFonts w:ascii="Arial" w:hAnsi="Arial" w:cs="Arial"/>
                <w:color w:val="000000" w:themeColor="text1"/>
                <w:sz w:val="20"/>
                <w:szCs w:val="20"/>
                <w:vertAlign w:val="superscript"/>
              </w:rPr>
              <w:t>(11)</w:t>
            </w:r>
            <w:r w:rsidRPr="004F3DEA">
              <w:rPr>
                <w:rFonts w:ascii="Arial" w:hAnsi="Arial" w:cs="Arial"/>
                <w:color w:val="000000" w:themeColor="text1"/>
                <w:sz w:val="20"/>
                <w:szCs w:val="20"/>
              </w:rPr>
              <w:t>.</w:t>
            </w:r>
          </w:p>
        </w:tc>
      </w:tr>
    </w:tbl>
    <w:p w:rsidR="00052537" w:rsidRPr="004F3DEA" w:rsidRDefault="00052537" w:rsidP="00052537">
      <w:pPr>
        <w:spacing w:after="120"/>
        <w:ind w:firstLine="720"/>
        <w:jc w:val="both"/>
        <w:rPr>
          <w:rFonts w:ascii="Arial" w:hAnsi="Arial" w:cs="Arial"/>
          <w:b/>
          <w:bCs/>
          <w:i/>
          <w:iCs/>
          <w:color w:val="000000" w:themeColor="text1"/>
          <w:sz w:val="20"/>
          <w:szCs w:val="20"/>
        </w:rPr>
      </w:pPr>
      <w:r w:rsidRPr="004F3DEA">
        <w:rPr>
          <w:rFonts w:ascii="Arial" w:hAnsi="Arial" w:cs="Arial"/>
          <w:b/>
          <w:bCs/>
          <w:i/>
          <w:iCs/>
          <w:color w:val="000000" w:themeColor="text1"/>
          <w:sz w:val="20"/>
          <w:szCs w:val="20"/>
        </w:rPr>
        <w:lastRenderedPageBreak/>
        <w:t>Ghi chú:</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(1) Căn cứ quy mô, tính chất, lĩnh vực của dự án, có thể điều chỉnh hoặc bổ sung các chỉ tiêu tài chính khác như: giá trị tài sản ròng, doanh thu, lợi nhuận…. </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(2) </w:t>
      </w:r>
      <w:r w:rsidRPr="004F3DEA">
        <w:rPr>
          <w:rFonts w:ascii="Arial" w:hAnsi="Arial" w:cs="Arial"/>
          <w:color w:val="000000" w:themeColor="text1"/>
          <w:sz w:val="20"/>
          <w:szCs w:val="20"/>
          <w:lang w:val="it-IT"/>
        </w:rPr>
        <w:t>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 PPP.</w:t>
      </w:r>
    </w:p>
    <w:p w:rsidR="00052537" w:rsidRPr="004F3DEA" w:rsidRDefault="00052537" w:rsidP="00052537">
      <w:pPr>
        <w:shd w:val="clear" w:color="auto" w:fill="FFFFFF"/>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052537" w:rsidRPr="004F3DEA" w:rsidRDefault="00052537" w:rsidP="00052537">
      <w:pPr>
        <w:shd w:val="clear" w:color="auto" w:fill="FFFFFF"/>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rsidR="00052537" w:rsidRPr="004F3DEA" w:rsidRDefault="00052537" w:rsidP="00052537">
      <w:pPr>
        <w:pStyle w:val="Style11"/>
        <w:tabs>
          <w:tab w:val="left" w:leader="dot" w:pos="8424"/>
        </w:tabs>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Nhà đầu tư phải kê khai thông tin, cung cấp các tài liệu về năng lực tài chính theo </w:t>
      </w:r>
      <w:r w:rsidRPr="004F3DEA">
        <w:rPr>
          <w:rFonts w:ascii="Arial" w:hAnsi="Arial" w:cs="Arial"/>
          <w:color w:val="000000" w:themeColor="text1"/>
          <w:sz w:val="20"/>
          <w:szCs w:val="20"/>
          <w:lang w:val="vi-VN"/>
        </w:rPr>
        <w:t>M</w:t>
      </w:r>
      <w:r w:rsidRPr="004F3DEA">
        <w:rPr>
          <w:rFonts w:ascii="Arial" w:hAnsi="Arial" w:cs="Arial"/>
          <w:color w:val="000000" w:themeColor="text1"/>
          <w:sz w:val="20"/>
          <w:szCs w:val="20"/>
          <w:lang w:val="it-IT"/>
        </w:rPr>
        <w:t>ẫu</w:t>
      </w:r>
      <w:r w:rsidRPr="004F3DEA">
        <w:rPr>
          <w:rFonts w:ascii="Arial" w:hAnsi="Arial" w:cs="Arial"/>
          <w:color w:val="000000" w:themeColor="text1"/>
          <w:sz w:val="20"/>
          <w:szCs w:val="20"/>
          <w:lang w:val="vi-VN"/>
        </w:rPr>
        <w:t xml:space="preserve"> số</w:t>
      </w:r>
      <w:r w:rsidRPr="004F3DEA">
        <w:rPr>
          <w:rFonts w:ascii="Arial" w:hAnsi="Arial" w:cs="Arial"/>
          <w:color w:val="000000" w:themeColor="text1"/>
          <w:sz w:val="20"/>
          <w:szCs w:val="20"/>
          <w:lang w:val="it-IT"/>
        </w:rPr>
        <w:t xml:space="preserve"> 02.</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(3) Đối với các dự án trong lĩnh vực mới hoặc có quy mô đầu tư lớn, không có nhà đầu tư có kinh nghiệm thực hiện dự án tương tự, có thể xem xét, căn cứ dữ liệu về các dự án đã thực hiện, khả năng phân kỳ đầu tư của dự án đang xét để xác định yêu cầu về kinh nghiệm của nhà đầu tư.</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Trong trường hợp này, yêu cầu về kinh nghiệm của nhà đầu tư có thể được chỉnh sửa theo hướng thấp hơn so với hướng dẫn nhưng phải bảo đảm phù hợp với thực tế cũng như yêu cầu thực hiện dự án. Bên cạnh đó, trong quá trình xem xét, đánh giá, phải bảo đảm nhà đầu tư có đầy đủ năng lực tài chính, năng lực kỹ thuật để thực hiện dự án.</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(4) Nhà đầu tư chỉ được trích dẫn kinh nghiệm thực hiện một dự án tương tự một lần duy nhất.</w:t>
      </w:r>
    </w:p>
    <w:p w:rsidR="00052537" w:rsidRPr="004F3DEA" w:rsidRDefault="00052537" w:rsidP="00052537">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Cách thức quy đổi các dự án: _____ </w:t>
      </w:r>
      <w:r w:rsidRPr="004F3DEA">
        <w:rPr>
          <w:rFonts w:ascii="Arial" w:hAnsi="Arial" w:cs="Arial"/>
          <w:i/>
          <w:iCs/>
          <w:color w:val="000000" w:themeColor="text1"/>
          <w:sz w:val="20"/>
          <w:szCs w:val="20"/>
          <w:lang w:val="it-IT"/>
        </w:rPr>
        <w:t>[quy định 01 dự án thuộc loại 2 bằng tối đa 0,75 dự án thuộc loại 1; 01 dự án thuộc loại 3 bằng tối đa 0,6 dự án thuộc loại 1 và cách thức làm tròn số trong trường hợp số lượng dự án được quy đổi là số lẻ]</w:t>
      </w:r>
      <w:r w:rsidRPr="004F3DEA">
        <w:rPr>
          <w:rFonts w:ascii="Arial" w:hAnsi="Arial" w:cs="Arial"/>
          <w:color w:val="000000" w:themeColor="text1"/>
          <w:sz w:val="20"/>
          <w:szCs w:val="20"/>
          <w:lang w:val="it-IT"/>
        </w:rPr>
        <w: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(5); (6); (7); (8); (9); (10) Đối với những dự án chưa xác định rõ giá trị tổng mức đầu tư trong các văn bản phê duyệt, hợp đồng dự án, nhà đầu tư phải cung cấp các tài liệu chứng minh để xác định giá trị này.</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(11) Nhà đầu tư phải cung cấp các biên bản nghiệm thu, thanh lý hợp đồng hoặc xác nhận của cơ quan nhà nước để chứng minh việc đáp ứng yêu cầu kỹ thuật, chất lượng đối với các dự án/gói thầu/hợp đồng đã thực hiện.</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IV. CHỈ DẪN ĐỐI VỚI NHÀ ĐẦU TƯ QUAN TÂM</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1. Nội dung, thành phần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1. Hồ sơ về tư cách pháp lý.</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2. Hồ sơ kê khai thông tin về năng lực, kinh nghiệm theo các </w:t>
      </w:r>
      <w:r w:rsidRPr="004F3DEA">
        <w:rPr>
          <w:rFonts w:ascii="Arial" w:hAnsi="Arial" w:cs="Arial"/>
          <w:color w:val="000000" w:themeColor="text1"/>
          <w:sz w:val="20"/>
          <w:szCs w:val="20"/>
          <w:lang w:val="vi-VN"/>
        </w:rPr>
        <w:t>Mẫu số</w:t>
      </w:r>
      <w:r w:rsidRPr="004F3DEA">
        <w:rPr>
          <w:rFonts w:ascii="Arial" w:hAnsi="Arial" w:cs="Arial"/>
          <w:color w:val="000000" w:themeColor="text1"/>
          <w:sz w:val="20"/>
          <w:szCs w:val="20"/>
          <w:lang w:val="it-IT"/>
        </w:rPr>
        <w:t xml:space="preserve"> 01, 02</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03 và 04 đồng thời đính kèm theo các tài liệu chứng minh.</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3. Phản hồi của nhà đầu tư đối với các nội dung khảo sát ý kiến của cơ quan có thẩm quyền.</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4. Thông tin liên lạc của nhà đầu tư.</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Mục 2. Thời điểm hết hạn nộp E-HSQT </w:t>
      </w:r>
    </w:p>
    <w:p w:rsidR="00052537" w:rsidRPr="004F3DEA" w:rsidRDefault="00052537" w:rsidP="00052537">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[Ghi thời điểm (ngày, giờ) cụ thể, nhưng phải bảo đảm tối thiểu là 45 ngày từ ngày đăng tải thông tin khảo sát sự quan tâm của nhà đầu tư trên Hệ thống mạng đấu thầu quốc gia]</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3. Sửa đổi, làm rõ E-KSQT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1. Sửa đổi:</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Trường hợp sửa đổi E-KSQT sau khi phát hành, Đơn vị chuẩn bị dự án hoặc Cơ quan, Đơn vị chủ trì tiếp nhận hồ sơ đề xuất dự án phải đăng tải các tài liệu sau đây trên Hệ thống:</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Quyết định sửa đổi kèm theo những nội dung sửa đổi E-KSQT;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E-KSQT đã được sửa đổi.</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Quyết định sửa đổi kèm theo các nội dung sửa đổi được đăng tải trên Hệ thống trong khoảng thời gian tối thiểu là 10 ngày trước ngày hết hạn nộp E-HSQT. Trường hợp thời gian đăng tải văn bản sửa đổi không đáp ứng quy định tại </w:t>
      </w:r>
      <w:r w:rsidRPr="004F3DEA">
        <w:rPr>
          <w:rFonts w:ascii="Arial" w:hAnsi="Arial" w:cs="Arial"/>
          <w:color w:val="000000" w:themeColor="text1"/>
          <w:sz w:val="20"/>
          <w:szCs w:val="20"/>
          <w:lang w:val="vi-VN"/>
        </w:rPr>
        <w:t xml:space="preserve">điểm </w:t>
      </w:r>
      <w:r w:rsidRPr="004F3DEA">
        <w:rPr>
          <w:rFonts w:ascii="Arial" w:hAnsi="Arial" w:cs="Arial"/>
          <w:color w:val="000000" w:themeColor="text1"/>
          <w:sz w:val="20"/>
          <w:szCs w:val="20"/>
          <w:lang w:val="it-IT"/>
        </w:rPr>
        <w:t>này thì phải thực hiện gia hạn thời điểm tương ứng bảo đảm tuân thủ thời gian tại điểm này.</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2. Làm rõ:</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Trường hợp nhà đầu tư muốn được làm rõ E-KSQT, nhà đầu tư gửi đề nghị làm rõ đến Đơn vị chuẩn bị dự án PPP hoặc Cơ quan, đơn vị chủ trì tiếp nhận hồ sơ đề xuất dự án thông qua Hệ thống trong khoảng thời gian tối thiểu 05 ngày làm việc trước ngày hết hạn nộp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Văn bản làm rõ E-KSQT được đăng tải trên Hệ thống trong khoảng thời gian tối thiểu 02 ngày làm việc trước ngày hết hạn nộp E-HSQT, trong đó có mô tả nội dung yêu cầu làm rõ nhưng không nêu tên nhà đầu tư đề nghị làm rõ.</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Nội dung làm rõ E-KSQT không được trái với nội dung của E-KSQT đã được phát hành. </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Trường hợp việc tiếp nhận nội dung yêu cầu làm rõ E-KSQT dẫn đến phải sửa đổi E-KSQT thì việc sửa đổi thực hiện theo quy định tại khoản 1 Mục này. </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4. Nộp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4.1. Nhà đầu tư nhập thông tin theo yêu cầu của E-KSQT trên Hệ thống theo định dạng webform và đính kèm file để tạo thành bộ E-HSQT và nộp trên Hệ thống. </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4.2. Đối với nội dung liên quan đến hồ sơ về tư cách pháp lý, năng lực và kinh nghiệm tương ứng, phản hồi của nhà đầu tư đối với các nội dung của E-KSQT, nhà đầu tư kê khai trên webform và cần đính kèm bản scan các văn bản, tài liệu chứng minh về tư cách pháp lý, năng lực, kinh nghiệm. Trường hợp có sự khác biệt với thông tin kê khai giữa webform với thông tin trong bản scan các văn bản, tài liệu chứng minh về tư cách pháp lý, năng lực, kinh nghiệm đính kèm thì yêu cầu nhà đầu tư làm rõ. Việc đánh giá căn cứ vào E-HSQT và tài liệu làm rõ của nhà đầu tư, trong đó có xác nhận thông tin, tài liệu chuẩn xác được nộp trên Hệ thống.</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5. Làm rõ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5.1. Nhà đầu tư có trách nhiệm làm rõ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Làm rõ E-HSQT theo yêu cầu của Đơn vị chuẩn bị dự án hoặc Cơ quan, Đơn vị chủ trì tiếp nhận hồ sơ đề xuất dự án hoặc;</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Tự làm rõ, bổ sung tài liệu chứng minh tư cách pháp lý, năng lực, kinh nghiệm khi nhà đầu tư phát hiện E-HSQT thiếu thông tin, tài liệu về năng lực, kinh nghiệm đã có của mình nhưng chưa nộp cùng hồ sơ. </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5.2. Việc làm rõ E-HSQT được thực hiện trên Hệ thống. Tất cả yêu cầu làm rõ và văn bản làm rõ của nhà đầu tư được thực hiện trên Hệ thống. </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6. Sửa đổi, thay thế, rút E-HSQT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6.1. Sau khi nộp, nhà đầu tư có thể sửa đổi, thay thế hoặc rút E-HSQT trước thời điểm hết hạn nộp E-HSQT trên Hệ thống. Trường hợp cần sửa đổi E-HSQT đã nộp, nhà đầu tư phải tiến hành rút toàn bộ E-HSQT đã nộp trước đó để sửa đổi cho phù hợp. Sau khi hoàn thiện E-HSQT, nhà đầu tư tiến hành nộp lại E-HSQT mới. Trường hợp nhà đầu tư đã nộp E-HSQT trước khi E-KSQT được sửa đổi (nếu có) thì nhà đầu tư phải nộp lại E-HSQT mới cho phù hợp với E-KSQT đã được sửa đổi.</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6.2. Sau thời điểm hết hạn nộp E-HSQT, nhà đầu tư không được rút hồ sơ đã nộp.</w:t>
      </w:r>
    </w:p>
    <w:p w:rsidR="00052537" w:rsidRPr="004F3DEA" w:rsidRDefault="00052537" w:rsidP="00052537">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7. Ngôn ngữ sử dụng</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E-HSQT và tất cả văn bản, tài liệu trao đổi giữa cơ quan có thẩm quyền và nhà đầu tư liên quan đến việc khảo sát quan tâm </w:t>
      </w:r>
      <w:r w:rsidRPr="004F3DEA">
        <w:rPr>
          <w:rFonts w:ascii="Arial" w:hAnsi="Arial" w:cs="Arial"/>
          <w:color w:val="000000" w:themeColor="text1"/>
          <w:sz w:val="20"/>
          <w:szCs w:val="20"/>
          <w:lang w:val="pl-PL"/>
        </w:rPr>
        <w:t>và nhà đầu tư liên quan đến việc mời quan tâm được viết bằng tiếng Việt đối với nhà đầu tư trong nước, tiếng Việt và tiếng Anh đối với nhà đầu tư quốc tế</w:t>
      </w:r>
      <w:r w:rsidRPr="004F3DEA">
        <w:rPr>
          <w:rFonts w:ascii="Arial" w:hAnsi="Arial" w:cs="Arial"/>
          <w:color w:val="000000" w:themeColor="text1"/>
          <w:sz w:val="20"/>
          <w:szCs w:val="20"/>
          <w:lang w:val="it-IT"/>
        </w:rPr>
        <w:t>.</w:t>
      </w:r>
    </w:p>
    <w:p w:rsidR="00052537" w:rsidRPr="004F3DEA" w:rsidRDefault="00052537" w:rsidP="00052537">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Mục 8. Gia hạn thời gian nộp E-HSQT</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Trường hợp gia hạn thời gian nộp E-HSQT trên Hệ thống, thông báo gia hạn được đăng tải trên Hệ thống, trong đó nêu rõ các thông tin sau:</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Lý do gia hạn;</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2. Thời điểm hết hạn nộp E-HSQT sau khi gia hạn.</w:t>
      </w:r>
    </w:p>
    <w:p w:rsidR="00052537" w:rsidRPr="004F3DEA" w:rsidRDefault="00052537" w:rsidP="00052537">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Mục 9. Thông báo kết quả đánh giá sơ bộ năng lực, kinh nghiệm của các nhà đầu tư</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Sau khi có kết quả đánh giá sơ bộ năng lực, kinh nghiệm của các nhà đầu tư, cơ quan có thẩm quyền đăng tải danh sách nhà đầu tư đáp ứng yêu cầu trên Hệ thống.</w:t>
      </w:r>
    </w:p>
    <w:p w:rsidR="00052537" w:rsidRPr="004F3DEA" w:rsidRDefault="00052537" w:rsidP="00052537">
      <w:pPr>
        <w:spacing w:after="120"/>
        <w:ind w:firstLine="720"/>
        <w:jc w:val="both"/>
        <w:rPr>
          <w:rFonts w:ascii="Arial" w:hAnsi="Arial" w:cs="Arial"/>
          <w:b/>
          <w:bCs/>
          <w:color w:val="000000" w:themeColor="text1"/>
          <w:sz w:val="20"/>
          <w:szCs w:val="20"/>
        </w:rPr>
      </w:pPr>
      <w:r w:rsidRPr="004F3DEA">
        <w:rPr>
          <w:rFonts w:ascii="Arial" w:hAnsi="Arial" w:cs="Arial"/>
          <w:b/>
          <w:bCs/>
          <w:color w:val="000000" w:themeColor="text1"/>
          <w:sz w:val="20"/>
          <w:szCs w:val="20"/>
        </w:rPr>
        <w:t>Mục 10. Thông tin liên hệ</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Cơ quan có thẩm quyền: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Địa chỉ: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Số điện thoại: ………………………………………………………….</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Số fax: …………………………………………………………………</w:t>
      </w:r>
    </w:p>
    <w:p w:rsidR="00052537" w:rsidRPr="004F3DEA" w:rsidRDefault="00052537" w:rsidP="00052537">
      <w:pPr>
        <w:jc w:val="center"/>
        <w:rPr>
          <w:rFonts w:ascii="Arial" w:hAnsi="Arial" w:cs="Arial"/>
          <w:b/>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b/>
          <w:color w:val="000000" w:themeColor="text1"/>
          <w:sz w:val="20"/>
          <w:szCs w:val="20"/>
        </w:rPr>
        <w:lastRenderedPageBreak/>
        <w:t>CÁC BIỂU MẪU</w:t>
      </w:r>
    </w:p>
    <w:p w:rsidR="00052537" w:rsidRPr="004F3DEA" w:rsidRDefault="00052537" w:rsidP="00052537">
      <w:pPr>
        <w:jc w:val="center"/>
        <w:rPr>
          <w:rFonts w:ascii="Arial" w:hAnsi="Arial" w:cs="Arial"/>
          <w:b/>
          <w:color w:val="000000" w:themeColor="text1"/>
          <w:sz w:val="20"/>
          <w:szCs w:val="20"/>
        </w:rPr>
      </w:pP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1. </w:t>
      </w:r>
      <w:r w:rsidRPr="004F3DEA">
        <w:rPr>
          <w:rFonts w:ascii="Arial" w:hAnsi="Arial" w:cs="Arial"/>
          <w:color w:val="000000" w:themeColor="text1"/>
          <w:sz w:val="20"/>
          <w:szCs w:val="20"/>
          <w:lang w:val="vi-VN"/>
        </w:rPr>
        <w:t>Mẫu số</w:t>
      </w:r>
      <w:r w:rsidRPr="004F3DEA">
        <w:rPr>
          <w:rFonts w:ascii="Arial" w:hAnsi="Arial" w:cs="Arial"/>
          <w:color w:val="000000" w:themeColor="text1"/>
          <w:sz w:val="20"/>
          <w:szCs w:val="20"/>
        </w:rPr>
        <w:t xml:space="preserve"> 01: Thông tin về nhà đầu tư</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2. </w:t>
      </w:r>
      <w:r w:rsidRPr="004F3DEA">
        <w:rPr>
          <w:rFonts w:ascii="Arial" w:hAnsi="Arial" w:cs="Arial"/>
          <w:color w:val="000000" w:themeColor="text1"/>
          <w:sz w:val="20"/>
          <w:szCs w:val="20"/>
          <w:lang w:val="vi-VN"/>
        </w:rPr>
        <w:t>Mẫu số</w:t>
      </w:r>
      <w:r w:rsidRPr="004F3DEA">
        <w:rPr>
          <w:rFonts w:ascii="Arial" w:hAnsi="Arial" w:cs="Arial"/>
          <w:color w:val="000000" w:themeColor="text1"/>
          <w:sz w:val="20"/>
          <w:szCs w:val="20"/>
        </w:rPr>
        <w:t xml:space="preserve"> 02: Năng lực tài chính của nhà đầu tư</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3. </w:t>
      </w:r>
      <w:r w:rsidRPr="004F3DEA">
        <w:rPr>
          <w:rFonts w:ascii="Arial" w:hAnsi="Arial" w:cs="Arial"/>
          <w:color w:val="000000" w:themeColor="text1"/>
          <w:sz w:val="20"/>
          <w:szCs w:val="20"/>
          <w:lang w:val="vi-VN"/>
        </w:rPr>
        <w:t>Mẫu số</w:t>
      </w:r>
      <w:r w:rsidRPr="004F3DEA">
        <w:rPr>
          <w:rFonts w:ascii="Arial" w:hAnsi="Arial" w:cs="Arial"/>
          <w:color w:val="000000" w:themeColor="text1"/>
          <w:sz w:val="20"/>
          <w:szCs w:val="20"/>
        </w:rPr>
        <w:t xml:space="preserve"> 03: Kinh nghiệm thực hiện dự án của nhà đầu tư</w:t>
      </w:r>
    </w:p>
    <w:p w:rsidR="00052537" w:rsidRPr="004F3DEA" w:rsidRDefault="00052537" w:rsidP="00052537">
      <w:pPr>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4. </w:t>
      </w:r>
      <w:r w:rsidRPr="004F3DEA">
        <w:rPr>
          <w:rFonts w:ascii="Arial" w:hAnsi="Arial" w:cs="Arial"/>
          <w:color w:val="000000" w:themeColor="text1"/>
          <w:sz w:val="20"/>
          <w:szCs w:val="20"/>
          <w:lang w:val="vi-VN"/>
        </w:rPr>
        <w:t>Mẫu số</w:t>
      </w:r>
      <w:r w:rsidRPr="004F3DEA">
        <w:rPr>
          <w:rFonts w:ascii="Arial" w:hAnsi="Arial" w:cs="Arial"/>
          <w:color w:val="000000" w:themeColor="text1"/>
          <w:sz w:val="20"/>
          <w:szCs w:val="20"/>
        </w:rPr>
        <w:t xml:space="preserve"> 04: Thỏa thuận liên danh</w:t>
      </w:r>
    </w:p>
    <w:p w:rsidR="00052537" w:rsidRPr="004F3DEA" w:rsidRDefault="00052537" w:rsidP="00052537">
      <w:pPr>
        <w:jc w:val="right"/>
        <w:rPr>
          <w:rFonts w:ascii="Arial" w:hAnsi="Arial" w:cs="Arial"/>
          <w:b/>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b/>
          <w:color w:val="000000" w:themeColor="text1"/>
          <w:sz w:val="20"/>
          <w:szCs w:val="20"/>
          <w:lang w:val="vi-VN"/>
        </w:rPr>
        <w:lastRenderedPageBreak/>
        <w:t>MẪU</w:t>
      </w:r>
      <w:r w:rsidRPr="004F3DEA">
        <w:rPr>
          <w:rFonts w:ascii="Arial" w:hAnsi="Arial" w:cs="Arial"/>
          <w:bCs/>
          <w:color w:val="000000" w:themeColor="text1"/>
          <w:sz w:val="20"/>
          <w:szCs w:val="20"/>
          <w:lang w:val="vi-VN"/>
        </w:rPr>
        <w:t xml:space="preserve"> </w:t>
      </w:r>
      <w:r w:rsidRPr="004F3DEA">
        <w:rPr>
          <w:rFonts w:ascii="Arial" w:hAnsi="Arial" w:cs="Arial"/>
          <w:b/>
          <w:color w:val="000000" w:themeColor="text1"/>
          <w:sz w:val="20"/>
          <w:szCs w:val="20"/>
          <w:lang w:val="vi-VN"/>
        </w:rPr>
        <w:t>SỐ</w:t>
      </w:r>
      <w:r w:rsidRPr="004F3DEA">
        <w:rPr>
          <w:rFonts w:ascii="Arial" w:hAnsi="Arial" w:cs="Arial"/>
          <w:b/>
          <w:color w:val="000000" w:themeColor="text1"/>
          <w:sz w:val="20"/>
          <w:szCs w:val="20"/>
        </w:rPr>
        <w:t xml:space="preserve"> 01 (Webform trên Hệ thống)</w:t>
      </w:r>
    </w:p>
    <w:p w:rsidR="00052537" w:rsidRPr="004F3DEA" w:rsidRDefault="00052537" w:rsidP="00052537">
      <w:pPr>
        <w:jc w:val="center"/>
        <w:rPr>
          <w:rFonts w:ascii="Arial" w:hAnsi="Arial" w:cs="Arial"/>
          <w:b/>
          <w:color w:val="000000" w:themeColor="text1"/>
          <w:sz w:val="20"/>
          <w:szCs w:val="20"/>
        </w:rPr>
      </w:pPr>
      <w:r w:rsidRPr="004F3DEA">
        <w:rPr>
          <w:rFonts w:ascii="Arial" w:hAnsi="Arial" w:cs="Arial"/>
          <w:b/>
          <w:color w:val="000000" w:themeColor="text1"/>
          <w:sz w:val="20"/>
          <w:szCs w:val="20"/>
        </w:rPr>
        <w:t>THÔNG TIN VỀ NHÀ ĐẦU TƯ</w:t>
      </w:r>
    </w:p>
    <w:p w:rsidR="00052537" w:rsidRPr="004F3DEA" w:rsidRDefault="00052537" w:rsidP="00052537">
      <w:pPr>
        <w:jc w:val="center"/>
        <w:rPr>
          <w:rFonts w:ascii="Arial" w:hAnsi="Arial" w:cs="Arial"/>
          <w:b/>
          <w:color w:val="000000" w:themeColor="text1"/>
          <w:sz w:val="20"/>
          <w:szCs w:val="20"/>
        </w:rPr>
      </w:pPr>
    </w:p>
    <w:p w:rsidR="00052537" w:rsidRPr="004F3DEA" w:rsidRDefault="00052537" w:rsidP="00052537">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r w:rsidRPr="004F3DEA">
        <w:rPr>
          <w:rFonts w:ascii="Arial" w:hAnsi="Arial" w:cs="Arial"/>
          <w:noProof/>
          <w:color w:val="000000" w:themeColor="text1"/>
          <w:sz w:val="20"/>
          <w:szCs w:val="20"/>
          <w:vertAlign w:val="superscript"/>
          <w:lang w:val="sv-SE"/>
        </w:rPr>
        <w:t>(2)</w:t>
      </w:r>
      <w:r w:rsidRPr="004F3DEA">
        <w:rPr>
          <w:rFonts w:ascii="Arial" w:hAnsi="Arial" w:cs="Arial"/>
          <w:noProof/>
          <w:color w:val="000000" w:themeColor="text1"/>
          <w:sz w:val="20"/>
          <w:szCs w:val="20"/>
          <w:lang w:val="sv-SE"/>
        </w:rPr>
        <w:t>:</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 công ty:</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052537" w:rsidRPr="004F3DEA" w:rsidRDefault="00052537" w:rsidP="00052537">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052537" w:rsidRPr="004F3DEA" w:rsidRDefault="00052537" w:rsidP="0005253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6. Sơ đồ tổ chức của nhà đầu tư.</w:t>
      </w:r>
    </w:p>
    <w:p w:rsidR="00052537" w:rsidRPr="004F3DEA" w:rsidRDefault="00052537" w:rsidP="00052537">
      <w:pPr>
        <w:pStyle w:val="SHDPp"/>
        <w:tabs>
          <w:tab w:val="left" w:pos="709"/>
        </w:tabs>
        <w:ind w:left="0" w:firstLine="720"/>
        <w:rPr>
          <w:rFonts w:ascii="Arial" w:hAnsi="Arial" w:cs="Arial"/>
          <w:color w:val="000000" w:themeColor="text1"/>
          <w:sz w:val="20"/>
          <w:szCs w:val="20"/>
          <w:lang w:val="sv-SE"/>
        </w:rPr>
      </w:pPr>
    </w:p>
    <w:p w:rsidR="00052537" w:rsidRPr="004F3DEA" w:rsidRDefault="00052537" w:rsidP="00052537">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Ghi chú:</w:t>
      </w:r>
    </w:p>
    <w:p w:rsidR="00052537" w:rsidRPr="004F3DEA" w:rsidRDefault="00052537" w:rsidP="00052537">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Trường hợp nhà đầu tư liên danh thì từng thành viên liên danh phải kê khai theo Mẫu này.</w:t>
      </w:r>
    </w:p>
    <w:p w:rsidR="00052537" w:rsidRPr="004F3DEA" w:rsidRDefault="00052537" w:rsidP="00052537">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Nhà đầu tư đính kèm trên Hệ thống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052537" w:rsidRPr="004F3DEA" w:rsidRDefault="00052537" w:rsidP="00052537">
      <w:pPr>
        <w:spacing w:after="120"/>
        <w:ind w:firstLine="720"/>
        <w:jc w:val="both"/>
        <w:rPr>
          <w:rFonts w:ascii="Arial" w:hAnsi="Arial" w:cs="Arial"/>
          <w:b/>
          <w:color w:val="000000" w:themeColor="text1"/>
          <w:sz w:val="20"/>
          <w:szCs w:val="20"/>
          <w:lang w:val="sv-SE"/>
        </w:rPr>
      </w:pPr>
    </w:p>
    <w:p w:rsidR="00052537" w:rsidRPr="004F3DEA" w:rsidRDefault="00052537" w:rsidP="00052537">
      <w:pPr>
        <w:spacing w:after="120"/>
        <w:ind w:firstLine="720"/>
        <w:jc w:val="both"/>
        <w:rPr>
          <w:rFonts w:ascii="Arial" w:hAnsi="Arial" w:cs="Arial"/>
          <w:b/>
          <w:color w:val="000000" w:themeColor="text1"/>
          <w:sz w:val="20"/>
          <w:szCs w:val="20"/>
          <w:lang w:val="vi-VN"/>
        </w:rPr>
        <w:sectPr w:rsidR="00052537" w:rsidRPr="004F3DEA" w:rsidSect="003E1CAE">
          <w:pgSz w:w="11907" w:h="16839" w:code="9"/>
          <w:pgMar w:top="1440" w:right="1440" w:bottom="1440" w:left="1440" w:header="0" w:footer="0" w:gutter="0"/>
          <w:cols w:space="720"/>
          <w:titlePg/>
          <w:docGrid w:linePitch="360"/>
        </w:sectPr>
      </w:pPr>
    </w:p>
    <w:p w:rsidR="00052537" w:rsidRPr="004F3DEA" w:rsidRDefault="00052537" w:rsidP="00052537">
      <w:pPr>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vi-VN"/>
        </w:rPr>
        <w:lastRenderedPageBreak/>
        <w:t>MẪU</w:t>
      </w:r>
      <w:r w:rsidRPr="004F3DEA">
        <w:rPr>
          <w:rFonts w:ascii="Arial" w:hAnsi="Arial" w:cs="Arial"/>
          <w:bCs/>
          <w:color w:val="000000" w:themeColor="text1"/>
          <w:sz w:val="20"/>
          <w:szCs w:val="20"/>
          <w:lang w:val="vi-VN"/>
        </w:rPr>
        <w:t xml:space="preserve"> </w:t>
      </w:r>
      <w:r w:rsidRPr="004F3DEA">
        <w:rPr>
          <w:rFonts w:ascii="Arial" w:hAnsi="Arial" w:cs="Arial"/>
          <w:b/>
          <w:color w:val="000000" w:themeColor="text1"/>
          <w:sz w:val="20"/>
          <w:szCs w:val="20"/>
          <w:lang w:val="vi-VN"/>
        </w:rPr>
        <w:t xml:space="preserve">SỐ </w:t>
      </w:r>
      <w:r w:rsidRPr="004F3DEA">
        <w:rPr>
          <w:rFonts w:ascii="Arial" w:hAnsi="Arial" w:cs="Arial"/>
          <w:b/>
          <w:color w:val="000000" w:themeColor="text1"/>
          <w:sz w:val="20"/>
          <w:szCs w:val="20"/>
          <w:lang w:val="sv-SE"/>
        </w:rPr>
        <w:t>02 (Webform trên Hệ thống)</w:t>
      </w:r>
    </w:p>
    <w:p w:rsidR="00052537" w:rsidRPr="004F3DEA" w:rsidRDefault="00052537" w:rsidP="00052537">
      <w:pPr>
        <w:pStyle w:val="T5"/>
        <w:spacing w:after="0" w:line="240" w:lineRule="auto"/>
        <w:rPr>
          <w:rFonts w:ascii="Arial" w:hAnsi="Arial" w:cs="Arial"/>
          <w:color w:val="000000" w:themeColor="text1"/>
          <w:sz w:val="20"/>
          <w:szCs w:val="20"/>
          <w:vertAlign w:val="superscript"/>
          <w:lang w:val="sv-SE"/>
        </w:rPr>
      </w:pPr>
      <w:r w:rsidRPr="004F3DEA">
        <w:rPr>
          <w:rFonts w:ascii="Arial" w:hAnsi="Arial" w:cs="Arial"/>
          <w:color w:val="000000" w:themeColor="text1"/>
          <w:sz w:val="20"/>
          <w:szCs w:val="20"/>
          <w:lang w:val="sv-SE"/>
        </w:rPr>
        <w:t xml:space="preserve">NĂNG LỰC TÀI CHÍNH CỦA NHÀ ĐẦU TƯ </w:t>
      </w:r>
      <w:r w:rsidRPr="004F3DEA">
        <w:rPr>
          <w:rFonts w:ascii="Arial" w:hAnsi="Arial" w:cs="Arial"/>
          <w:color w:val="000000" w:themeColor="text1"/>
          <w:sz w:val="20"/>
          <w:szCs w:val="20"/>
          <w:vertAlign w:val="superscript"/>
          <w:lang w:val="sv-SE"/>
        </w:rPr>
        <w:t>(1)</w:t>
      </w:r>
    </w:p>
    <w:p w:rsidR="00052537" w:rsidRPr="004F3DEA" w:rsidRDefault="00052537" w:rsidP="00052537">
      <w:pPr>
        <w:pStyle w:val="T5"/>
        <w:spacing w:after="0" w:line="240" w:lineRule="auto"/>
        <w:rPr>
          <w:rFonts w:ascii="Arial" w:hAnsi="Arial" w:cs="Arial"/>
          <w:color w:val="000000" w:themeColor="text1"/>
          <w:sz w:val="20"/>
          <w:szCs w:val="20"/>
          <w:vertAlign w:val="superscript"/>
          <w:lang w:val="sv-SE"/>
        </w:rPr>
      </w:pPr>
    </w:p>
    <w:p w:rsidR="00052537" w:rsidRPr="004F3DEA" w:rsidRDefault="00052537" w:rsidP="00052537">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w:t>
      </w:r>
      <w:r w:rsidRPr="004F3DEA">
        <w:rPr>
          <w:rFonts w:ascii="Arial" w:hAnsi="Arial" w:cs="Arial"/>
          <w:b/>
          <w:noProof/>
          <w:color w:val="000000" w:themeColor="text1"/>
          <w:sz w:val="20"/>
          <w:szCs w:val="20"/>
          <w:lang w:val="sv-SE"/>
        </w:rPr>
        <w:t>t</w:t>
      </w:r>
      <w:r w:rsidRPr="004F3DEA">
        <w:rPr>
          <w:rFonts w:ascii="Arial" w:hAnsi="Arial" w:cs="Arial"/>
          <w:b/>
          <w:noProof/>
          <w:color w:val="000000" w:themeColor="text1"/>
          <w:sz w:val="20"/>
          <w:szCs w:val="20"/>
          <w:lang w:val="vi-VN"/>
        </w:rPr>
        <w:t>hành viên liên danh:</w:t>
      </w:r>
    </w:p>
    <w:p w:rsidR="00052537" w:rsidRPr="004F3DEA" w:rsidRDefault="00052537" w:rsidP="00052537">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b/>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052537" w:rsidRPr="004F3DEA" w:rsidRDefault="00052537" w:rsidP="00052537">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12"/>
        <w:gridCol w:w="1899"/>
      </w:tblGrid>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Giá trị</w:t>
            </w: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lang w:val="vi-VN"/>
              </w:rPr>
            </w:pP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b/>
                <w:noProof/>
                <w:color w:val="000000" w:themeColor="text1"/>
                <w:sz w:val="20"/>
                <w:szCs w:val="20"/>
                <w:lang w:val="vi-VN"/>
              </w:rPr>
            </w:pP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lang w:val="vi-VN"/>
              </w:rPr>
            </w:pP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kiện tụng (nếu có)</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lang w:val="vi-VN"/>
              </w:rPr>
            </w:pP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dài hạn khác (nếu có))</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lang w:val="vi-VN"/>
              </w:rPr>
            </w:pPr>
          </w:p>
        </w:tc>
      </w:tr>
      <w:tr w:rsidR="00052537" w:rsidRPr="004F3DEA" w:rsidTr="00A272F8">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322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052537" w:rsidRPr="004F3DEA" w:rsidRDefault="00052537" w:rsidP="00A272F8">
            <w:pPr>
              <w:pStyle w:val="SHDPp"/>
              <w:spacing w:after="0"/>
              <w:ind w:left="0"/>
              <w:jc w:val="center"/>
              <w:rPr>
                <w:rFonts w:ascii="Arial" w:hAnsi="Arial" w:cs="Arial"/>
                <w:noProof/>
                <w:color w:val="000000" w:themeColor="text1"/>
                <w:sz w:val="20"/>
                <w:szCs w:val="20"/>
                <w:lang w:val="vi-VN"/>
              </w:rPr>
            </w:pPr>
          </w:p>
        </w:tc>
      </w:tr>
    </w:tbl>
    <w:p w:rsidR="00052537" w:rsidRPr="004F3DEA" w:rsidRDefault="00052537" w:rsidP="00052537">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b) Tài liệu đính kèm</w:t>
      </w:r>
      <w:r w:rsidRPr="004F3DEA">
        <w:rPr>
          <w:rFonts w:ascii="Arial" w:hAnsi="Arial" w:cs="Arial"/>
          <w:noProof/>
          <w:color w:val="000000" w:themeColor="text1"/>
          <w:sz w:val="20"/>
          <w:szCs w:val="20"/>
          <w:vertAlign w:val="superscript"/>
          <w:lang w:val="es-ES_tradnl"/>
        </w:rPr>
        <w:t>(5)</w:t>
      </w:r>
    </w:p>
    <w:p w:rsidR="00052537" w:rsidRPr="004F3DEA" w:rsidRDefault="00052537" w:rsidP="00052537">
      <w:pPr>
        <w:spacing w:after="120"/>
        <w:ind w:firstLine="720"/>
        <w:jc w:val="both"/>
        <w:rPr>
          <w:rFonts w:ascii="Arial" w:hAnsi="Arial" w:cs="Arial"/>
          <w:color w:val="000000" w:themeColor="text1"/>
          <w:sz w:val="20"/>
          <w:szCs w:val="20"/>
          <w:lang w:val="it-IT"/>
        </w:rPr>
      </w:pPr>
      <w:bookmarkStart w:id="2" w:name="_Hlk83020236"/>
      <w:r w:rsidRPr="004F3DEA">
        <w:rPr>
          <w:rFonts w:ascii="Arial" w:hAnsi="Arial" w:cs="Arial"/>
          <w:color w:val="000000" w:themeColor="text1"/>
          <w:sz w:val="20"/>
          <w:szCs w:val="20"/>
          <w:lang w:val="it-IT"/>
        </w:rPr>
        <w:t>- Báo cáo tài chính của nhà đầu tư năm gần nhất đã được cơ quan kiểm toán độc lập kiểm toán và báo cáo tài chính giữa niên độ theo quy định của pháp luật đã được kiểm toán (nếu có).</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052537" w:rsidRPr="004F3DEA" w:rsidRDefault="00052537" w:rsidP="00052537">
      <w:pPr>
        <w:spacing w:after="12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_tradnl"/>
        </w:rPr>
        <w:t>- Danh mục dự án và các khoản đầu tư tài chính dài hạn khác trong trường hợp tại cùng một thời điểm nhà đầu tư tham gia đầu tư nhiều dự án và các khoản đầu tư tài chính dài hạn khác (nếu có).</w:t>
      </w:r>
    </w:p>
    <w:bookmarkEnd w:id="2"/>
    <w:p w:rsidR="00052537" w:rsidRPr="004F3DEA" w:rsidRDefault="00052537" w:rsidP="00052537">
      <w:pPr>
        <w:spacing w:after="120"/>
        <w:ind w:firstLine="720"/>
        <w:jc w:val="both"/>
        <w:rPr>
          <w:rFonts w:ascii="Arial" w:hAnsi="Arial" w:cs="Arial"/>
          <w:color w:val="000000" w:themeColor="text1"/>
          <w:sz w:val="20"/>
          <w:szCs w:val="20"/>
          <w:lang w:val="it-IT"/>
        </w:rPr>
      </w:pPr>
    </w:p>
    <w:p w:rsidR="00052537" w:rsidRPr="004F3DEA" w:rsidRDefault="00052537" w:rsidP="00052537">
      <w:pPr>
        <w:pStyle w:val="SectionVHeader"/>
        <w:widowControl w:val="0"/>
        <w:spacing w:after="120"/>
        <w:ind w:firstLine="720"/>
        <w:jc w:val="both"/>
        <w:rPr>
          <w:rFonts w:ascii="Arial" w:hAnsi="Arial" w:cs="Arial"/>
          <w:b w:val="0"/>
          <w:color w:val="000000" w:themeColor="text1"/>
          <w:sz w:val="20"/>
        </w:rPr>
      </w:pPr>
      <w:r w:rsidRPr="004F3DEA">
        <w:rPr>
          <w:rFonts w:ascii="Arial" w:hAnsi="Arial" w:cs="Arial"/>
          <w:b w:val="0"/>
          <w:color w:val="000000" w:themeColor="text1"/>
          <w:sz w:val="20"/>
        </w:rPr>
        <w:t>Ghi chú:</w:t>
      </w:r>
    </w:p>
    <w:p w:rsidR="00052537" w:rsidRPr="004F3DEA" w:rsidRDefault="00052537" w:rsidP="00052537">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(1) Trường hợp nhà đầu tư liên danh thì từng thành viên liên danh phải kê khai theo Mẫu này.</w:t>
      </w:r>
    </w:p>
    <w:p w:rsidR="00052537" w:rsidRPr="004F3DEA" w:rsidRDefault="00052537" w:rsidP="00052537">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w:t>
      </w:r>
    </w:p>
    <w:p w:rsidR="00052537" w:rsidRPr="004F3DEA" w:rsidRDefault="00052537" w:rsidP="00052537">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(3) Căn cứ yêu cầu sơ bộ về năng lực, kinh nghiệm, bổ sung các thông tin phù hợp.</w:t>
      </w:r>
    </w:p>
    <w:p w:rsidR="00052537" w:rsidRPr="004F3DEA" w:rsidRDefault="00052537" w:rsidP="00052537">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052537" w:rsidRPr="004F3DEA" w:rsidRDefault="00052537" w:rsidP="00052537">
      <w:pPr>
        <w:pStyle w:val="Normal2"/>
        <w:spacing w:after="120" w:line="240" w:lineRule="auto"/>
        <w:ind w:firstLine="720"/>
        <w:jc w:val="both"/>
        <w:rPr>
          <w:color w:val="000000" w:themeColor="text1"/>
          <w:sz w:val="20"/>
          <w:lang w:val="es-ES_tradnl"/>
        </w:rPr>
      </w:pPr>
      <w:r w:rsidRPr="004F3DEA">
        <w:rPr>
          <w:color w:val="000000" w:themeColor="text1"/>
          <w:sz w:val="20"/>
          <w:lang w:val="es-ES_tradnl"/>
        </w:rPr>
        <w:t>(5) Căn cứ yêu cầu sơ bộ về năng lực, kinh nghiệm,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052537" w:rsidRPr="004F3DEA" w:rsidRDefault="00052537" w:rsidP="00052537">
      <w:pPr>
        <w:jc w:val="right"/>
        <w:rPr>
          <w:rFonts w:ascii="Arial" w:hAnsi="Arial" w:cs="Arial"/>
          <w:b/>
          <w:color w:val="000000" w:themeColor="text1"/>
          <w:sz w:val="20"/>
          <w:szCs w:val="20"/>
          <w:lang w:val="es-ES_tradnl"/>
        </w:rPr>
      </w:pPr>
      <w:r w:rsidRPr="004F3DEA">
        <w:rPr>
          <w:rFonts w:ascii="Arial" w:hAnsi="Arial" w:cs="Arial"/>
          <w:color w:val="000000" w:themeColor="text1"/>
          <w:sz w:val="20"/>
          <w:szCs w:val="20"/>
          <w:lang w:val="sv-SE"/>
        </w:rPr>
        <w:br w:type="page"/>
      </w:r>
      <w:r w:rsidRPr="004F3DEA">
        <w:rPr>
          <w:rFonts w:ascii="Arial" w:hAnsi="Arial" w:cs="Arial"/>
          <w:b/>
          <w:color w:val="000000" w:themeColor="text1"/>
          <w:sz w:val="20"/>
          <w:szCs w:val="20"/>
          <w:lang w:val="vi-VN"/>
        </w:rPr>
        <w:lastRenderedPageBreak/>
        <w:t>MẪU</w:t>
      </w:r>
      <w:r w:rsidRPr="004F3DEA">
        <w:rPr>
          <w:rFonts w:ascii="Arial" w:hAnsi="Arial" w:cs="Arial"/>
          <w:bCs/>
          <w:color w:val="000000" w:themeColor="text1"/>
          <w:sz w:val="20"/>
          <w:szCs w:val="20"/>
          <w:lang w:val="vi-VN"/>
        </w:rPr>
        <w:t xml:space="preserve"> </w:t>
      </w:r>
      <w:r w:rsidRPr="004F3DEA">
        <w:rPr>
          <w:rFonts w:ascii="Arial" w:hAnsi="Arial" w:cs="Arial"/>
          <w:b/>
          <w:color w:val="000000" w:themeColor="text1"/>
          <w:sz w:val="20"/>
          <w:szCs w:val="20"/>
          <w:lang w:val="vi-VN"/>
        </w:rPr>
        <w:t>SỐ</w:t>
      </w:r>
      <w:r w:rsidRPr="004F3DEA">
        <w:rPr>
          <w:rFonts w:ascii="Arial" w:hAnsi="Arial" w:cs="Arial"/>
          <w:b/>
          <w:color w:val="000000" w:themeColor="text1"/>
          <w:sz w:val="20"/>
          <w:szCs w:val="20"/>
          <w:lang w:val="es-ES_tradnl"/>
        </w:rPr>
        <w:t xml:space="preserve"> 03 (Webform trên Hệ thống)</w:t>
      </w:r>
    </w:p>
    <w:p w:rsidR="00052537" w:rsidRPr="004F3DEA" w:rsidRDefault="00052537" w:rsidP="00052537">
      <w:pPr>
        <w:jc w:val="center"/>
        <w:rPr>
          <w:rFonts w:ascii="Arial" w:hAnsi="Arial" w:cs="Arial"/>
          <w:b/>
          <w:color w:val="000000" w:themeColor="text1"/>
          <w:sz w:val="20"/>
          <w:szCs w:val="20"/>
          <w:lang w:val="es-ES_tradnl"/>
        </w:rPr>
      </w:pPr>
    </w:p>
    <w:p w:rsidR="00052537" w:rsidRPr="004F3DEA" w:rsidRDefault="00052537" w:rsidP="00052537">
      <w:pPr>
        <w:pStyle w:val="T5"/>
        <w:spacing w:after="0" w:line="240" w:lineRule="auto"/>
        <w:rPr>
          <w:rFonts w:ascii="Arial" w:hAnsi="Arial" w:cs="Arial"/>
          <w:color w:val="000000" w:themeColor="text1"/>
          <w:sz w:val="20"/>
          <w:szCs w:val="20"/>
          <w:vertAlign w:val="superscript"/>
          <w:lang w:val="sv-SE"/>
        </w:rPr>
      </w:pPr>
      <w:r w:rsidRPr="004F3DEA">
        <w:rPr>
          <w:rFonts w:ascii="Arial" w:hAnsi="Arial" w:cs="Arial"/>
          <w:color w:val="000000" w:themeColor="text1"/>
          <w:sz w:val="20"/>
          <w:szCs w:val="20"/>
          <w:lang w:val="sv-SE"/>
        </w:rPr>
        <w:t xml:space="preserve">KINH NGHIỆM THỰC HIỆN DỰ ÁN CỦA NHÀ ĐẦU TƯ </w:t>
      </w:r>
      <w:r w:rsidRPr="004F3DEA">
        <w:rPr>
          <w:rFonts w:ascii="Arial" w:hAnsi="Arial" w:cs="Arial"/>
          <w:color w:val="000000" w:themeColor="text1"/>
          <w:sz w:val="20"/>
          <w:szCs w:val="20"/>
          <w:vertAlign w:val="superscript"/>
          <w:lang w:val="sv-SE"/>
        </w:rPr>
        <w:t>(1)</w:t>
      </w:r>
    </w:p>
    <w:p w:rsidR="00052537" w:rsidRPr="004F3DEA" w:rsidRDefault="00052537" w:rsidP="00052537">
      <w:pPr>
        <w:pStyle w:val="SHDPp"/>
        <w:tabs>
          <w:tab w:val="left" w:pos="6118"/>
        </w:tabs>
        <w:spacing w:after="0"/>
        <w:ind w:left="0"/>
        <w:jc w:val="center"/>
        <w:rPr>
          <w:rFonts w:ascii="Arial" w:hAnsi="Arial" w:cs="Arial"/>
          <w:bCs/>
          <w:i/>
          <w:noProof/>
          <w:color w:val="000000" w:themeColor="text1"/>
          <w:sz w:val="20"/>
          <w:szCs w:val="20"/>
          <w:lang w:val="vi-VN"/>
        </w:rPr>
      </w:pPr>
    </w:p>
    <w:p w:rsidR="00052537" w:rsidRPr="004F3DEA" w:rsidRDefault="00052537" w:rsidP="00052537">
      <w:pPr>
        <w:pStyle w:val="SHDPp"/>
        <w:tabs>
          <w:tab w:val="left" w:pos="6118"/>
        </w:tabs>
        <w:ind w:left="0" w:firstLine="720"/>
        <w:rPr>
          <w:rFonts w:ascii="Arial" w:hAnsi="Arial" w:cs="Arial"/>
          <w:bCs/>
          <w:i/>
          <w:noProof/>
          <w:color w:val="000000" w:themeColor="text1"/>
          <w:sz w:val="20"/>
          <w:szCs w:val="20"/>
          <w:lang w:val="vi-VN"/>
        </w:rPr>
      </w:pPr>
      <w:r w:rsidRPr="004F3DEA">
        <w:rPr>
          <w:rFonts w:ascii="Arial" w:hAnsi="Arial" w:cs="Arial"/>
          <w:bCs/>
          <w:i/>
          <w:noProof/>
          <w:color w:val="000000" w:themeColor="text1"/>
          <w:sz w:val="20"/>
          <w:szCs w:val="20"/>
          <w:lang w:val="vi-VN"/>
        </w:rPr>
        <w:t xml:space="preserve">[Nhà đầu tư liệt kê kinh nghiệm thực hiện dự </w:t>
      </w:r>
      <w:r w:rsidRPr="004F3DEA">
        <w:rPr>
          <w:rFonts w:ascii="Arial" w:hAnsi="Arial" w:cs="Arial"/>
          <w:bCs/>
          <w:i/>
          <w:noProof/>
          <w:color w:val="000000" w:themeColor="text1"/>
          <w:sz w:val="20"/>
          <w:szCs w:val="20"/>
          <w:lang w:val="sv-SE"/>
        </w:rPr>
        <w:t xml:space="preserve">án </w:t>
      </w:r>
      <w:r w:rsidRPr="004F3DEA">
        <w:rPr>
          <w:rFonts w:ascii="Arial" w:hAnsi="Arial" w:cs="Arial"/>
          <w:bCs/>
          <w:i/>
          <w:noProof/>
          <w:color w:val="000000" w:themeColor="text1"/>
          <w:sz w:val="20"/>
          <w:szCs w:val="20"/>
          <w:lang w:val="vi-VN"/>
        </w:rPr>
        <w:t xml:space="preserve">theo yêu cầu của </w:t>
      </w:r>
      <w:r w:rsidRPr="004F3DEA">
        <w:rPr>
          <w:rFonts w:ascii="Arial" w:hAnsi="Arial" w:cs="Arial"/>
          <w:bCs/>
          <w:i/>
          <w:noProof/>
          <w:color w:val="000000" w:themeColor="text1"/>
          <w:sz w:val="20"/>
          <w:szCs w:val="20"/>
          <w:lang w:val="sv-SE"/>
        </w:rPr>
        <w:t>b</w:t>
      </w:r>
      <w:r w:rsidRPr="004F3DEA">
        <w:rPr>
          <w:rFonts w:ascii="Arial" w:hAnsi="Arial" w:cs="Arial"/>
          <w:bCs/>
          <w:i/>
          <w:noProof/>
          <w:color w:val="000000" w:themeColor="text1"/>
          <w:sz w:val="20"/>
          <w:szCs w:val="20"/>
          <w:lang w:val="vi-VN"/>
        </w:rPr>
        <w:t>ên mời thầu]</w:t>
      </w:r>
    </w:p>
    <w:p w:rsidR="00052537" w:rsidRPr="004F3DEA" w:rsidRDefault="00052537" w:rsidP="00052537">
      <w:pPr>
        <w:pStyle w:val="SHDPp"/>
        <w:tabs>
          <w:tab w:val="left" w:pos="6118"/>
        </w:tabs>
        <w:ind w:left="0" w:firstLine="720"/>
        <w:rPr>
          <w:rFonts w:ascii="Arial" w:hAnsi="Arial" w:cs="Arial"/>
          <w:i/>
          <w:color w:val="000000" w:themeColor="text1"/>
          <w:sz w:val="20"/>
          <w:szCs w:val="20"/>
          <w:lang w:val="vi-VN"/>
        </w:rPr>
      </w:pPr>
      <w:r w:rsidRPr="004F3DEA">
        <w:rPr>
          <w:rFonts w:ascii="Arial" w:hAnsi="Arial" w:cs="Arial"/>
          <w:bCs/>
          <w:noProof/>
          <w:color w:val="000000" w:themeColor="text1"/>
          <w:sz w:val="20"/>
          <w:szCs w:val="20"/>
          <w:lang w:val="vi-VN"/>
        </w:rPr>
        <w:t>1. Dự án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01"/>
        <w:gridCol w:w="8310"/>
      </w:tblGrid>
      <w:tr w:rsidR="00052537" w:rsidRPr="004F3DEA" w:rsidTr="00A272F8">
        <w:trPr>
          <w:cantSplit/>
        </w:trPr>
        <w:tc>
          <w:tcPr>
            <w:tcW w:w="5000" w:type="pct"/>
            <w:gridSpan w:val="2"/>
            <w:tcBorders>
              <w:top w:val="single" w:sz="6" w:space="0" w:color="808080"/>
              <w:left w:val="single" w:sz="6" w:space="0" w:color="808080"/>
              <w:bottom w:val="single" w:sz="6" w:space="0" w:color="808080"/>
              <w:right w:val="single" w:sz="6" w:space="0" w:color="808080"/>
            </w:tcBorders>
          </w:tcPr>
          <w:p w:rsidR="00052537" w:rsidRPr="004F3DEA" w:rsidRDefault="00052537" w:rsidP="00A272F8">
            <w:pPr>
              <w:pStyle w:val="SHDPp"/>
              <w:tabs>
                <w:tab w:val="left" w:pos="6118"/>
              </w:tabs>
              <w:spacing w:after="0"/>
              <w:ind w:left="0"/>
              <w:jc w:val="left"/>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Tên nhà đầu tư/tên thành viên liên danh cùng thực hiện dự án:</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11" w:type="pct"/>
          </w:tcPr>
          <w:p w:rsidR="00052537" w:rsidRPr="004F3DEA" w:rsidRDefault="0005253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dự án/gói thầu:</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phương thức PPP</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không theo phương thức PPP </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11" w:type="pct"/>
          </w:tcPr>
          <w:p w:rsidR="00052537" w:rsidRPr="004F3DEA" w:rsidRDefault="0005253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Tham gia dự án với vai trò:</w:t>
            </w:r>
          </w:p>
          <w:p w:rsidR="00052537" w:rsidRPr="004F3DEA" w:rsidRDefault="00052537" w:rsidP="00A272F8">
            <w:pPr>
              <w:tabs>
                <w:tab w:val="left" w:pos="2196"/>
                <w:tab w:val="left" w:pos="4140"/>
              </w:tabs>
              <w:rPr>
                <w:rFonts w:ascii="Arial" w:eastAsia="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Thành viên liên danh nhà đầu tư</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quản lý dự án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xây lắp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vận hành     </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052537" w:rsidRPr="004F3DEA" w:rsidRDefault="00052537"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052537" w:rsidRPr="004F3DEA" w:rsidRDefault="0005253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z w:val="20"/>
                <w:szCs w:val="20"/>
                <w:lang w:val="it-IT"/>
              </w:rPr>
              <w:t xml:space="preserve">nghiệm thu hạng mục công trình, </w:t>
            </w:r>
          </w:p>
          <w:p w:rsidR="00052537" w:rsidRPr="004F3DEA" w:rsidRDefault="0005253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it-IT"/>
              </w:rPr>
              <w:t>Đã xác nhận hoàn thành hoặc nghiệm thu công trình, hệ thống cơ sở hạ tầng</w:t>
            </w:r>
          </w:p>
          <w:p w:rsidR="00052537" w:rsidRPr="004F3DEA" w:rsidRDefault="0005253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w:t>
            </w:r>
          </w:p>
          <w:p w:rsidR="00052537" w:rsidRPr="004F3DEA" w:rsidRDefault="00052537" w:rsidP="00A272F8">
            <w:pPr>
              <w:widowControl w:val="0"/>
              <w:tabs>
                <w:tab w:val="left" w:pos="350"/>
              </w:tabs>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w:t>
            </w:r>
            <w:r w:rsidRPr="004F3DEA">
              <w:rPr>
                <w:rFonts w:ascii="Arial" w:hAnsi="Arial" w:cs="Arial"/>
                <w:color w:val="000000" w:themeColor="text1"/>
                <w:sz w:val="20"/>
                <w:szCs w:val="20"/>
              </w:rPr>
              <w:t>:</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Tỷ lệ góp vốn (trường hợp nhà đầu tư là liên danh): </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052537" w:rsidRPr="004F3DEA" w:rsidRDefault="00052537" w:rsidP="00A272F8">
            <w:pPr>
              <w:widowControl w:val="0"/>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052537" w:rsidRPr="004F3DEA" w:rsidRDefault="00052537" w:rsidP="00A272F8">
            <w:pPr>
              <w:widowControl w:val="0"/>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052537" w:rsidRPr="004F3DEA" w:rsidTr="00A272F8">
        <w:trPr>
          <w:cantSplit/>
        </w:trPr>
        <w:tc>
          <w:tcPr>
            <w:tcW w:w="389" w:type="pct"/>
          </w:tcPr>
          <w:p w:rsidR="00052537" w:rsidRPr="004F3DEA" w:rsidRDefault="0005253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thầu</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nhà đầu tư tham gia thực hiện:</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lang w:val="it-IT"/>
              </w:rPr>
              <w:t>Giá trị phần công việc nhà đầu tư tham gia thực hiện:</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052537" w:rsidRPr="004F3DEA" w:rsidTr="00A272F8">
        <w:trPr>
          <w:cantSplit/>
        </w:trPr>
        <w:tc>
          <w:tcPr>
            <w:tcW w:w="389" w:type="pct"/>
          </w:tcPr>
          <w:p w:rsidR="00052537" w:rsidRPr="004F3DEA" w:rsidRDefault="00052537" w:rsidP="00A272F8">
            <w:pPr>
              <w:rPr>
                <w:rFonts w:ascii="Arial" w:hAnsi="Arial" w:cs="Arial"/>
                <w:color w:val="000000" w:themeColor="text1"/>
                <w:sz w:val="20"/>
                <w:szCs w:val="20"/>
              </w:rPr>
            </w:pPr>
          </w:p>
        </w:tc>
        <w:tc>
          <w:tcPr>
            <w:tcW w:w="4611" w:type="pct"/>
          </w:tcPr>
          <w:p w:rsidR="00052537" w:rsidRPr="004F3DEA" w:rsidRDefault="0005253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w:t>
            </w:r>
          </w:p>
        </w:tc>
      </w:tr>
    </w:tbl>
    <w:p w:rsidR="00052537" w:rsidRPr="004F3DEA" w:rsidRDefault="00052537" w:rsidP="00052537">
      <w:pPr>
        <w:pStyle w:val="SHDPp"/>
        <w:tabs>
          <w:tab w:val="left" w:pos="6118"/>
        </w:tabs>
        <w:ind w:left="0" w:firstLine="720"/>
        <w:rPr>
          <w:rFonts w:ascii="Arial" w:hAnsi="Arial" w:cs="Arial"/>
          <w:i/>
          <w:color w:val="000000" w:themeColor="text1"/>
          <w:sz w:val="20"/>
          <w:szCs w:val="20"/>
        </w:rPr>
      </w:pPr>
      <w:r w:rsidRPr="004F3DEA">
        <w:rPr>
          <w:rFonts w:ascii="Arial" w:hAnsi="Arial" w:cs="Arial"/>
          <w:bCs/>
          <w:noProof/>
          <w:color w:val="000000" w:themeColor="text1"/>
          <w:sz w:val="20"/>
          <w:szCs w:val="20"/>
        </w:rPr>
        <w:t>2. Dự án số 02:</w:t>
      </w:r>
      <w:r w:rsidRPr="004F3DEA">
        <w:rPr>
          <w:rFonts w:ascii="Arial" w:hAnsi="Arial" w:cs="Arial"/>
          <w:color w:val="000000" w:themeColor="text1"/>
          <w:sz w:val="20"/>
          <w:szCs w:val="20"/>
          <w:lang w:val="vi-VN"/>
        </w:rPr>
        <w:t>___</w:t>
      </w:r>
      <w:r w:rsidRPr="004F3DEA">
        <w:rPr>
          <w:rFonts w:ascii="Arial" w:hAnsi="Arial" w:cs="Arial"/>
          <w:i/>
          <w:color w:val="000000" w:themeColor="text1"/>
          <w:sz w:val="20"/>
          <w:szCs w:val="20"/>
        </w:rPr>
        <w:t>[ghi tên dự án]</w:t>
      </w:r>
    </w:p>
    <w:p w:rsidR="00052537" w:rsidRPr="004F3DEA" w:rsidRDefault="00052537" w:rsidP="00052537">
      <w:pPr>
        <w:spacing w:after="120"/>
        <w:ind w:firstLine="720"/>
        <w:jc w:val="both"/>
        <w:rPr>
          <w:rFonts w:ascii="Arial" w:hAnsi="Arial" w:cs="Arial"/>
          <w:i/>
          <w:color w:val="000000" w:themeColor="text1"/>
          <w:sz w:val="20"/>
          <w:szCs w:val="20"/>
          <w:lang w:val="sv-SE"/>
        </w:rPr>
      </w:pPr>
    </w:p>
    <w:p w:rsidR="00052537" w:rsidRPr="004F3DEA" w:rsidRDefault="00052537" w:rsidP="00052537">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Ghi chú: </w:t>
      </w:r>
    </w:p>
    <w:p w:rsidR="00052537" w:rsidRPr="004F3DEA" w:rsidRDefault="00052537" w:rsidP="00052537">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lastRenderedPageBreak/>
        <w:t xml:space="preserve">(1) Yêu cầu kê khai thông tin tại </w:t>
      </w:r>
      <w:r w:rsidRPr="004F3DEA">
        <w:rPr>
          <w:rFonts w:ascii="Arial" w:hAnsi="Arial" w:cs="Arial"/>
          <w:color w:val="000000" w:themeColor="text1"/>
          <w:sz w:val="20"/>
          <w:szCs w:val="20"/>
          <w:lang w:val="vi-VN"/>
        </w:rPr>
        <w:t>M</w:t>
      </w:r>
      <w:r w:rsidRPr="004F3DEA">
        <w:rPr>
          <w:rFonts w:ascii="Arial" w:hAnsi="Arial" w:cs="Arial"/>
          <w:color w:val="000000" w:themeColor="text1"/>
          <w:sz w:val="20"/>
          <w:szCs w:val="20"/>
          <w:lang w:val="sv-SE"/>
        </w:rPr>
        <w:t>ẫu này có thể điều chỉnh, bổ sung để phù hợp với yêu cầu sơ bộ về năng lực, kinh nghiệm của nhà đầu tư.</w:t>
      </w:r>
    </w:p>
    <w:p w:rsidR="00052537" w:rsidRPr="004F3DEA" w:rsidRDefault="00052537" w:rsidP="00052537">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(2), (3) Nhà đầu tư phải cung cấp các tài liệu chứng minh các thông tin đã kê khai và tiến độ, chất lượng thực hiện hợp đồng như bản sao công chứng hợp đồng, quyết định phê duyệt báo cáo nghiên cứu khả thi, nghiệm thu, thanh lý hợp đồng, xác nhận của </w:t>
      </w:r>
      <w:r w:rsidRPr="004F3DEA">
        <w:rPr>
          <w:rFonts w:ascii="Arial" w:eastAsia="Batang" w:hAnsi="Arial" w:cs="Arial"/>
          <w:color w:val="000000" w:themeColor="text1"/>
          <w:sz w:val="20"/>
          <w:szCs w:val="20"/>
          <w:lang w:val="sv-SE" w:eastAsia="ko-KR"/>
        </w:rPr>
        <w:t xml:space="preserve">cơ quan </w:t>
      </w:r>
      <w:r w:rsidRPr="004F3DEA">
        <w:rPr>
          <w:rFonts w:ascii="Arial" w:hAnsi="Arial" w:cs="Arial"/>
          <w:color w:val="000000" w:themeColor="text1"/>
          <w:sz w:val="20"/>
          <w:szCs w:val="20"/>
          <w:lang w:val="sv-SE"/>
        </w:rPr>
        <w:t>có</w:t>
      </w:r>
      <w:r w:rsidRPr="004F3DEA">
        <w:rPr>
          <w:rFonts w:ascii="Arial" w:eastAsia="Batang" w:hAnsi="Arial" w:cs="Arial"/>
          <w:color w:val="000000" w:themeColor="text1"/>
          <w:sz w:val="20"/>
          <w:szCs w:val="20"/>
          <w:lang w:val="sv-SE" w:eastAsia="ko-KR"/>
        </w:rPr>
        <w:t xml:space="preserve"> thẩm quyề</w:t>
      </w:r>
      <w:r w:rsidRPr="004F3DEA">
        <w:rPr>
          <w:rFonts w:ascii="Arial" w:hAnsi="Arial" w:cs="Arial"/>
          <w:color w:val="000000" w:themeColor="text1"/>
          <w:sz w:val="20"/>
          <w:szCs w:val="20"/>
          <w:lang w:val="sv-SE"/>
        </w:rPr>
        <w:t>n/đại diện cơ quan có thẩm quyền (đối với dự án), chủ đầu tư/đại diện chủ đầu tư (đối với gói thầu)…</w:t>
      </w:r>
    </w:p>
    <w:p w:rsidR="00052537" w:rsidRPr="004F3DEA" w:rsidRDefault="00052537" w:rsidP="00052537">
      <w:pPr>
        <w:pStyle w:val="T5"/>
        <w:spacing w:after="0" w:line="240" w:lineRule="auto"/>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br w:type="page"/>
      </w:r>
      <w:r w:rsidRPr="004F3DEA">
        <w:rPr>
          <w:rFonts w:ascii="Arial" w:hAnsi="Arial" w:cs="Arial"/>
          <w:bCs/>
          <w:color w:val="000000" w:themeColor="text1"/>
          <w:sz w:val="20"/>
          <w:szCs w:val="20"/>
          <w:lang w:val="vi-VN"/>
        </w:rPr>
        <w:lastRenderedPageBreak/>
        <w:t>MẪU SỐ</w:t>
      </w:r>
      <w:r w:rsidRPr="004F3DEA">
        <w:rPr>
          <w:rFonts w:ascii="Arial" w:hAnsi="Arial" w:cs="Arial"/>
          <w:b w:val="0"/>
          <w:color w:val="000000" w:themeColor="text1"/>
          <w:sz w:val="20"/>
          <w:szCs w:val="20"/>
          <w:lang w:val="sv-SE"/>
        </w:rPr>
        <w:t xml:space="preserve"> </w:t>
      </w:r>
      <w:r w:rsidRPr="004F3DEA">
        <w:rPr>
          <w:rFonts w:ascii="Arial" w:hAnsi="Arial" w:cs="Arial"/>
          <w:bCs/>
          <w:color w:val="000000" w:themeColor="text1"/>
          <w:sz w:val="20"/>
          <w:szCs w:val="20"/>
          <w:lang w:val="sv-SE"/>
        </w:rPr>
        <w:t>04 (Webform trên Hệ thống)</w:t>
      </w:r>
    </w:p>
    <w:p w:rsidR="00052537" w:rsidRPr="004F3DEA" w:rsidRDefault="00052537" w:rsidP="00052537">
      <w:pPr>
        <w:pStyle w:val="T5"/>
        <w:spacing w:after="0" w:line="240" w:lineRule="auto"/>
        <w:rPr>
          <w:rFonts w:ascii="Arial" w:hAnsi="Arial" w:cs="Arial"/>
          <w:color w:val="000000" w:themeColor="text1"/>
          <w:sz w:val="20"/>
          <w:szCs w:val="20"/>
          <w:lang w:val="sv-SE"/>
        </w:rPr>
      </w:pPr>
      <w:r w:rsidRPr="004F3DEA">
        <w:rPr>
          <w:rFonts w:ascii="Arial" w:hAnsi="Arial" w:cs="Arial"/>
          <w:color w:val="000000" w:themeColor="text1"/>
          <w:sz w:val="20"/>
          <w:szCs w:val="20"/>
          <w:lang w:val="vi-VN"/>
        </w:rPr>
        <w:t>THỎA THUẬN LIÊN DANH</w:t>
      </w:r>
      <w:r w:rsidRPr="004F3DEA">
        <w:rPr>
          <w:rFonts w:ascii="Arial" w:hAnsi="Arial" w:cs="Arial"/>
          <w:color w:val="000000" w:themeColor="text1"/>
          <w:sz w:val="20"/>
          <w:szCs w:val="20"/>
          <w:lang w:val="sv-SE"/>
        </w:rPr>
        <w:t xml:space="preserve"> </w:t>
      </w:r>
    </w:p>
    <w:p w:rsidR="00052537" w:rsidRPr="004F3DEA" w:rsidRDefault="00052537" w:rsidP="00052537">
      <w:pPr>
        <w:pStyle w:val="T5"/>
        <w:spacing w:after="0" w:line="240" w:lineRule="auto"/>
        <w:rPr>
          <w:rFonts w:ascii="Arial" w:hAnsi="Arial" w:cs="Arial"/>
          <w:strike/>
          <w:color w:val="000000" w:themeColor="text1"/>
          <w:sz w:val="20"/>
          <w:szCs w:val="20"/>
          <w:lang w:val="sv-SE"/>
        </w:rPr>
      </w:pP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Ngày: ___ </w:t>
      </w:r>
      <w:r w:rsidRPr="004F3DEA">
        <w:rPr>
          <w:rFonts w:ascii="Arial" w:hAnsi="Arial" w:cs="Arial"/>
          <w:i/>
          <w:color w:val="000000" w:themeColor="text1"/>
          <w:sz w:val="20"/>
          <w:szCs w:val="20"/>
          <w:lang w:val="es-ES"/>
        </w:rPr>
        <w:t>[Hệ thống tự động trích xuất]</w:t>
      </w:r>
    </w:p>
    <w:p w:rsidR="00052537" w:rsidRPr="004F3DEA" w:rsidRDefault="00052537" w:rsidP="00052537">
      <w:pPr>
        <w:spacing w:after="120"/>
        <w:ind w:firstLine="720"/>
        <w:jc w:val="both"/>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Căn cứ</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 xml:space="preserve"> </w:t>
      </w:r>
      <w:r w:rsidRPr="004F3DEA">
        <w:rPr>
          <w:rFonts w:ascii="Arial" w:hAnsi="Arial" w:cs="Arial"/>
          <w:i/>
          <w:iCs/>
          <w:color w:val="000000" w:themeColor="text1"/>
          <w:sz w:val="20"/>
          <w:szCs w:val="20"/>
          <w:lang w:val="it-IT"/>
        </w:rPr>
        <w:t>[</w:t>
      </w:r>
      <w:r w:rsidRPr="004F3DEA">
        <w:rPr>
          <w:rFonts w:ascii="Arial" w:hAnsi="Arial" w:cs="Arial"/>
          <w:i/>
          <w:iCs/>
          <w:color w:val="000000" w:themeColor="text1"/>
          <w:sz w:val="20"/>
          <w:szCs w:val="20"/>
          <w:lang w:val="vi-VN"/>
        </w:rPr>
        <w:t>Ghi căn cứ pháp lý]</w:t>
      </w:r>
    </w:p>
    <w:p w:rsidR="00052537" w:rsidRPr="004F3DEA" w:rsidRDefault="00052537" w:rsidP="00052537">
      <w:pPr>
        <w:spacing w:after="120"/>
        <w:ind w:firstLine="720"/>
        <w:jc w:val="both"/>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Căn cứ</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 xml:space="preserve"> </w:t>
      </w:r>
      <w:r w:rsidRPr="004F3DEA">
        <w:rPr>
          <w:rFonts w:ascii="Arial" w:hAnsi="Arial" w:cs="Arial"/>
          <w:i/>
          <w:iCs/>
          <w:color w:val="000000" w:themeColor="text1"/>
          <w:sz w:val="20"/>
          <w:szCs w:val="20"/>
          <w:lang w:val="it-IT"/>
        </w:rPr>
        <w:t>[</w:t>
      </w:r>
      <w:r w:rsidRPr="004F3DEA">
        <w:rPr>
          <w:rFonts w:ascii="Arial" w:hAnsi="Arial" w:cs="Arial"/>
          <w:i/>
          <w:iCs/>
          <w:color w:val="000000" w:themeColor="text1"/>
          <w:sz w:val="20"/>
          <w:szCs w:val="20"/>
          <w:lang w:val="vi-VN"/>
        </w:rPr>
        <w:t>Ghi căn cứ pháp lý]</w:t>
      </w:r>
    </w:p>
    <w:p w:rsidR="00052537" w:rsidRPr="004F3DEA" w:rsidRDefault="00052537" w:rsidP="00052537">
      <w:pPr>
        <w:spacing w:after="120"/>
        <w:ind w:firstLine="720"/>
        <w:jc w:val="both"/>
        <w:rPr>
          <w:rFonts w:ascii="Arial" w:hAnsi="Arial" w:cs="Arial"/>
          <w:color w:val="000000" w:themeColor="text1"/>
          <w:sz w:val="20"/>
          <w:szCs w:val="20"/>
          <w:u w:val="single"/>
          <w:lang w:val="it-IT"/>
        </w:rPr>
      </w:pPr>
      <w:r w:rsidRPr="004F3DEA">
        <w:rPr>
          <w:rFonts w:ascii="Arial" w:hAnsi="Arial" w:cs="Arial"/>
          <w:color w:val="000000" w:themeColor="text1"/>
          <w:sz w:val="20"/>
          <w:szCs w:val="20"/>
          <w:lang w:val="it-IT"/>
        </w:rPr>
        <w:t>Căn cứ E-</w:t>
      </w:r>
      <w:r w:rsidRPr="004F3DEA">
        <w:rPr>
          <w:rFonts w:ascii="Arial" w:hAnsi="Arial" w:cs="Arial"/>
          <w:color w:val="000000" w:themeColor="text1"/>
          <w:sz w:val="20"/>
          <w:szCs w:val="20"/>
          <w:lang w:val="vi-VN"/>
        </w:rPr>
        <w:t>KSQT</w:t>
      </w:r>
      <w:r w:rsidRPr="004F3DEA">
        <w:rPr>
          <w:rFonts w:ascii="Arial" w:hAnsi="Arial" w:cs="Arial"/>
          <w:color w:val="000000" w:themeColor="text1"/>
          <w:sz w:val="20"/>
          <w:szCs w:val="20"/>
          <w:lang w:val="it-IT"/>
        </w:rPr>
        <w:t xml:space="preserve"> dự án: </w:t>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color w:val="000000" w:themeColor="text1"/>
          <w:sz w:val="20"/>
          <w:szCs w:val="20"/>
          <w:lang w:val="it-IT"/>
        </w:rPr>
        <w:softHyphen/>
      </w:r>
      <w:r w:rsidRPr="004F3DEA">
        <w:rPr>
          <w:rFonts w:ascii="Arial" w:hAnsi="Arial" w:cs="Arial"/>
          <w:i/>
          <w:iCs/>
          <w:color w:val="000000" w:themeColor="text1"/>
          <w:sz w:val="20"/>
          <w:szCs w:val="20"/>
          <w:lang w:val="it-IT"/>
        </w:rPr>
        <w:t xml:space="preserve">______ </w:t>
      </w:r>
      <w:r w:rsidRPr="004F3DEA">
        <w:rPr>
          <w:rFonts w:ascii="Arial" w:hAnsi="Arial" w:cs="Arial"/>
          <w:i/>
          <w:iCs/>
          <w:color w:val="000000" w:themeColor="text1"/>
          <w:sz w:val="20"/>
          <w:szCs w:val="20"/>
          <w:lang w:val="vi-VN"/>
        </w:rPr>
        <w:t>[</w:t>
      </w:r>
      <w:r w:rsidRPr="004F3DEA">
        <w:rPr>
          <w:rFonts w:ascii="Arial" w:hAnsi="Arial" w:cs="Arial"/>
          <w:i/>
          <w:color w:val="000000" w:themeColor="text1"/>
          <w:sz w:val="20"/>
          <w:szCs w:val="20"/>
          <w:lang w:val="es-ES"/>
        </w:rPr>
        <w:t>Hệ thống tự động trích xuất</w:t>
      </w:r>
      <w:r w:rsidRPr="004F3DEA">
        <w:rPr>
          <w:rFonts w:ascii="Arial" w:hAnsi="Arial" w:cs="Arial"/>
          <w:i/>
          <w:iCs/>
          <w:color w:val="000000" w:themeColor="text1"/>
          <w:sz w:val="20"/>
          <w:szCs w:val="20"/>
          <w:lang w:val="it-IT"/>
        </w:rPr>
        <w:t>]</w:t>
      </w:r>
      <w:r w:rsidRPr="004F3DEA">
        <w:rPr>
          <w:rFonts w:ascii="Arial" w:hAnsi="Arial" w:cs="Arial"/>
          <w:color w:val="000000" w:themeColor="text1"/>
          <w:sz w:val="20"/>
          <w:szCs w:val="20"/>
          <w:lang w:val="it-IT"/>
        </w:rPr>
        <w:t xml:space="preserve"> với số</w:t>
      </w:r>
      <w:r w:rsidRPr="004F3DEA">
        <w:rPr>
          <w:rFonts w:ascii="Arial" w:hAnsi="Arial" w:cs="Arial"/>
          <w:i/>
          <w:iCs/>
          <w:color w:val="000000" w:themeColor="text1"/>
          <w:sz w:val="20"/>
          <w:szCs w:val="20"/>
          <w:lang w:val="it-IT"/>
        </w:rPr>
        <w:t xml:space="preserve"> </w:t>
      </w:r>
      <w:r w:rsidRPr="004F3DEA">
        <w:rPr>
          <w:rFonts w:ascii="Arial" w:hAnsi="Arial" w:cs="Arial"/>
          <w:color w:val="000000" w:themeColor="text1"/>
          <w:sz w:val="20"/>
          <w:szCs w:val="20"/>
          <w:lang w:val="it-IT"/>
        </w:rPr>
        <w:t>E-</w:t>
      </w:r>
      <w:r w:rsidRPr="004F3DEA">
        <w:rPr>
          <w:rFonts w:ascii="Arial" w:hAnsi="Arial" w:cs="Arial"/>
          <w:color w:val="000000" w:themeColor="text1"/>
          <w:sz w:val="20"/>
          <w:szCs w:val="20"/>
          <w:lang w:val="vi-VN"/>
        </w:rPr>
        <w:t>KSQT</w:t>
      </w:r>
      <w:r w:rsidRPr="004F3DEA">
        <w:rPr>
          <w:rFonts w:ascii="Arial" w:hAnsi="Arial" w:cs="Arial"/>
          <w:i/>
          <w:iCs/>
          <w:color w:val="000000" w:themeColor="text1"/>
          <w:sz w:val="20"/>
          <w:szCs w:val="20"/>
          <w:lang w:val="it-IT"/>
        </w:rPr>
        <w:t>:__ [</w:t>
      </w:r>
      <w:r w:rsidRPr="004F3DEA">
        <w:rPr>
          <w:rFonts w:ascii="Arial" w:hAnsi="Arial" w:cs="Arial"/>
          <w:i/>
          <w:color w:val="000000" w:themeColor="text1"/>
          <w:sz w:val="20"/>
          <w:szCs w:val="20"/>
          <w:lang w:val="es-ES"/>
        </w:rPr>
        <w:t>Hệ thống tự động trích xuất</w:t>
      </w:r>
      <w:r w:rsidRPr="004F3DEA">
        <w:rPr>
          <w:rFonts w:ascii="Arial" w:hAnsi="Arial" w:cs="Arial"/>
          <w:i/>
          <w:iCs/>
          <w:color w:val="000000" w:themeColor="text1"/>
          <w:sz w:val="20"/>
          <w:szCs w:val="20"/>
          <w:lang w:val="it-IT"/>
        </w:rPr>
        <w:t>]</w:t>
      </w:r>
    </w:p>
    <w:p w:rsidR="00052537" w:rsidRPr="004F3DEA" w:rsidRDefault="00052537" w:rsidP="00052537">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Chúng tôi, đại diện cho các bên ký thỏa thuận liên danh, gồm có:</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nhất: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sidDel="00F42DDD">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sv-SE"/>
        </w:rPr>
        <w:t>tên từng thành viên liên danh]</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r w:rsidRPr="004F3DEA">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es-ES"/>
        </w:rPr>
        <w:t>Hệ thống tự động trích xuất]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hai: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Pr>
          <w:rFonts w:ascii="Arial" w:hAnsi="Arial" w:cs="Arial"/>
          <w:i/>
          <w:color w:val="000000" w:themeColor="text1"/>
          <w:sz w:val="20"/>
          <w:szCs w:val="20"/>
          <w:lang w:val="sv-SE"/>
        </w:rPr>
        <w:t xml:space="preserve"> tên từng thành viên liên danh]</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052537" w:rsidRPr="004F3DEA" w:rsidRDefault="00052537" w:rsidP="00052537">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 Mã số thuế: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052537" w:rsidRPr="004F3DEA" w:rsidRDefault="00052537" w:rsidP="00052537">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thứ năm: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Pr>
          <w:rFonts w:ascii="Arial" w:hAnsi="Arial" w:cs="Arial"/>
          <w:i/>
          <w:color w:val="000000" w:themeColor="text1"/>
          <w:sz w:val="20"/>
          <w:szCs w:val="20"/>
          <w:lang w:val="sv-SE"/>
        </w:rPr>
        <w:t xml:space="preserve"> tên từng thành viên liên danh]</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r w:rsidRPr="004F3DEA">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es-ES"/>
        </w:rPr>
        <w:t>Hệ thống tự động trích xuất]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052537" w:rsidRPr="004F3DEA" w:rsidRDefault="00052537" w:rsidP="0005253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lastRenderedPageBreak/>
        <w:t>Điều 1. Nguyên tắc chung</w:t>
      </w:r>
    </w:p>
    <w:p w:rsidR="00052537" w:rsidRPr="004F3DEA" w:rsidRDefault="00052537" w:rsidP="00052537">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lựa chọn nhà đầu tư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w:t>
      </w:r>
      <w:r w:rsidRPr="004F3DEA">
        <w:rPr>
          <w:rFonts w:ascii="Arial" w:hAnsi="Arial" w:cs="Arial"/>
          <w:i/>
          <w:color w:val="000000" w:themeColor="text1"/>
          <w:sz w:val="20"/>
          <w:szCs w:val="20"/>
          <w:lang w:val="es-ES"/>
        </w:rPr>
        <w:t>Hệ thống tự động trích xuất</w:t>
      </w:r>
      <w:r w:rsidRPr="004F3DEA" w:rsidDel="00F42DDD">
        <w:rPr>
          <w:rFonts w:ascii="Arial" w:hAnsi="Arial" w:cs="Arial"/>
          <w:i/>
          <w:color w:val="000000" w:themeColor="text1"/>
          <w:sz w:val="20"/>
          <w:szCs w:val="20"/>
          <w:lang w:val="sv-SE"/>
        </w:rPr>
        <w:t xml:space="preserve"> </w:t>
      </w:r>
      <w:r w:rsidRPr="004F3DEA">
        <w:rPr>
          <w:rFonts w:ascii="Arial" w:hAnsi="Arial" w:cs="Arial"/>
          <w:i/>
          <w:color w:val="000000" w:themeColor="text1"/>
          <w:sz w:val="20"/>
          <w:szCs w:val="20"/>
          <w:lang w:val="sv-SE"/>
        </w:rPr>
        <w:t>tên dự án].</w:t>
      </w:r>
    </w:p>
    <w:p w:rsidR="00052537" w:rsidRPr="004F3DEA" w:rsidRDefault="00052537" w:rsidP="00052537">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w:t>
      </w:r>
    </w:p>
    <w:p w:rsidR="00052537" w:rsidRPr="004F3DEA" w:rsidRDefault="00052537" w:rsidP="0005253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052537" w:rsidRPr="004F3DEA" w:rsidRDefault="00052537" w:rsidP="0005253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052537" w:rsidRPr="004F3DEA" w:rsidRDefault="00052537" w:rsidP="0005253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052537" w:rsidRPr="004F3DEA" w:rsidRDefault="00052537" w:rsidP="0005253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052537" w:rsidRPr="004F3DEA" w:rsidRDefault="00052537" w:rsidP="0005253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lựa chọn nhà đầu tư dự án. </w:t>
      </w:r>
    </w:p>
    <w:p w:rsidR="00052537" w:rsidRPr="004F3DEA" w:rsidRDefault="00052537" w:rsidP="0005253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2. Phân công trách nhiệm</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w:t>
      </w:r>
      <w:r w:rsidRPr="004F3DEA">
        <w:rPr>
          <w:rFonts w:ascii="Arial" w:hAnsi="Arial" w:cs="Arial"/>
          <w:color w:val="000000" w:themeColor="text1"/>
          <w:sz w:val="20"/>
          <w:szCs w:val="20"/>
          <w:lang w:val="vi-VN"/>
        </w:rPr>
        <w:t>khảo sát quan tâm</w:t>
      </w:r>
      <w:r w:rsidRPr="004F3DEA">
        <w:rPr>
          <w:rFonts w:ascii="Arial" w:hAnsi="Arial" w:cs="Arial"/>
          <w:color w:val="000000" w:themeColor="text1"/>
          <w:sz w:val="20"/>
          <w:szCs w:val="20"/>
          <w:lang w:val="sv-SE"/>
        </w:rPr>
        <w:t xml:space="preserve"> cho dự án_____</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es-ES"/>
        </w:rPr>
        <w:t>Hệ thống tự động trích xuất tên của dự án</w:t>
      </w:r>
      <w:r w:rsidRPr="004F3DEA">
        <w:rPr>
          <w:rFonts w:ascii="Arial" w:hAnsi="Arial" w:cs="Arial"/>
          <w:i/>
          <w:iCs/>
          <w:color w:val="000000" w:themeColor="text1"/>
          <w:sz w:val="20"/>
          <w:szCs w:val="20"/>
          <w:lang w:val="it-IT"/>
        </w:rPr>
        <w:t>]</w:t>
      </w:r>
      <w:r w:rsidRPr="004F3DEA" w:rsidDel="00E56C08">
        <w:rPr>
          <w:rFonts w:ascii="Arial" w:hAnsi="Arial" w:cs="Arial"/>
          <w:i/>
          <w:color w:val="000000" w:themeColor="text1"/>
          <w:sz w:val="20"/>
          <w:szCs w:val="20"/>
          <w:lang w:val="sv-SE"/>
        </w:rPr>
        <w:t xml:space="preserve"> </w:t>
      </w:r>
      <w:r w:rsidRPr="004F3DEA">
        <w:rPr>
          <w:rFonts w:ascii="Arial" w:hAnsi="Arial" w:cs="Arial"/>
          <w:color w:val="000000" w:themeColor="text1"/>
          <w:sz w:val="20"/>
          <w:szCs w:val="20"/>
          <w:lang w:val="sv-SE"/>
        </w:rPr>
        <w:t xml:space="preserve"> như sau: </w:t>
      </w:r>
    </w:p>
    <w:p w:rsidR="00052537" w:rsidRPr="004F3DEA" w:rsidRDefault="00052537" w:rsidP="0005253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1. Các bên nhất trí thỏa thuận cho </w:t>
      </w:r>
      <w:bookmarkStart w:id="3" w:name="_Hlk107323555"/>
      <w:r w:rsidRPr="004F3DEA">
        <w:rPr>
          <w:rFonts w:ascii="Arial" w:hAnsi="Arial" w:cs="Arial"/>
          <w:color w:val="000000" w:themeColor="text1"/>
          <w:sz w:val="20"/>
          <w:szCs w:val="20"/>
          <w:lang w:val="sv-SE"/>
        </w:rPr>
        <w:t xml:space="preserve">____ </w:t>
      </w:r>
      <w:bookmarkEnd w:id="3"/>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w:t>
      </w:r>
    </w:p>
    <w:p w:rsidR="00052537" w:rsidRPr="004F3DEA" w:rsidRDefault="00052537" w:rsidP="00052537">
      <w:pPr>
        <w:tabs>
          <w:tab w:val="left" w:pos="1080"/>
        </w:tabs>
        <w:spacing w:after="120"/>
        <w:ind w:firstLine="720"/>
        <w:jc w:val="both"/>
        <w:rPr>
          <w:rFonts w:ascii="Arial" w:eastAsia="Calibri" w:hAnsi="Arial" w:cs="Arial"/>
          <w:color w:val="000000" w:themeColor="text1"/>
          <w:sz w:val="20"/>
          <w:szCs w:val="20"/>
          <w:lang w:val="sv-SE"/>
        </w:rPr>
      </w:pPr>
      <w:r w:rsidRPr="004F3DEA">
        <w:rPr>
          <w:rFonts w:ascii="Arial" w:eastAsia="Calibri" w:hAnsi="Arial" w:cs="Arial"/>
          <w:color w:val="000000" w:themeColor="text1"/>
          <w:sz w:val="20"/>
          <w:szCs w:val="20"/>
          <w:lang w:val="sv-SE"/>
        </w:rPr>
        <w:t>- Sử dụng tài khoản, chứng thư số để nộp E-</w:t>
      </w:r>
      <w:r w:rsidRPr="004F3DEA">
        <w:rPr>
          <w:rFonts w:ascii="Arial" w:eastAsia="Calibri" w:hAnsi="Arial" w:cs="Arial"/>
          <w:color w:val="000000" w:themeColor="text1"/>
          <w:sz w:val="20"/>
          <w:szCs w:val="20"/>
          <w:lang w:val="vi-VN"/>
        </w:rPr>
        <w:t>HSQT</w:t>
      </w:r>
      <w:r w:rsidRPr="004F3DEA">
        <w:rPr>
          <w:rFonts w:ascii="Arial" w:eastAsia="Calibri" w:hAnsi="Arial" w:cs="Arial"/>
          <w:color w:val="000000" w:themeColor="text1"/>
          <w:sz w:val="20"/>
          <w:szCs w:val="20"/>
          <w:lang w:val="sv-SE"/>
        </w:rPr>
        <w:t xml:space="preserve"> cho cả liên danh.</w:t>
      </w:r>
    </w:p>
    <w:p w:rsidR="00052537" w:rsidRPr="004F3DEA" w:rsidRDefault="00052537" w:rsidP="00052537">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052537" w:rsidRPr="004F3DEA" w:rsidRDefault="00052537" w:rsidP="0005253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Ký các văn bản, tài liệu để giao dịch với bên mời thầu trong quá trình tham gia sơ tuyển, đề nghị làm rõ E-KSQT và giải trình, làm rõ E-HSQT;</w:t>
      </w:r>
    </w:p>
    <w:p w:rsidR="00052537" w:rsidRPr="004F3DEA" w:rsidRDefault="00052537" w:rsidP="0005253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Ký các văn bản, tài liệu để giao dịch với Đơn vị chuẩn bị dự án, Cơ quan, Đơn vị được giao nhiệm vụ chủ trì tiếp nhận hồ sơ đề xuất dự án PPP trong quá trình tham gia lựa chọn nhà đầu tư, kể cả văn bản đề nghị làm rõ E-KSQT và giải trình, làm rõ E-HSQT.</w:t>
      </w:r>
    </w:p>
    <w:p w:rsidR="00052537" w:rsidRPr="004F3DEA" w:rsidRDefault="00052537" w:rsidP="0005253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052537" w:rsidRPr="004F3DEA" w:rsidRDefault="00052537" w:rsidP="0005253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052537" w:rsidRPr="004F3DEA" w:rsidRDefault="00052537" w:rsidP="00052537">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t>2. Vai trò, trách nhiệm của các thành viên liên danh</w:t>
      </w:r>
      <w:r w:rsidRPr="004F3DEA">
        <w:rPr>
          <w:rFonts w:ascii="Arial" w:hAnsi="Arial" w:cs="Arial"/>
          <w:color w:val="000000" w:themeColor="text1"/>
          <w:sz w:val="20"/>
          <w:szCs w:val="20"/>
          <w:vertAlign w:val="superscript"/>
          <w:lang w:val="vi-VN"/>
        </w:rPr>
        <w:t>(1)</w:t>
      </w:r>
      <w:bookmarkStart w:id="4" w:name="_Hlk107324430"/>
      <w:r w:rsidRPr="004F3DEA">
        <w:rPr>
          <w:rFonts w:ascii="Arial" w:hAnsi="Arial" w:cs="Arial"/>
          <w:color w:val="000000" w:themeColor="text1"/>
          <w:sz w:val="20"/>
          <w:szCs w:val="20"/>
          <w:lang w:val="vi-VN"/>
        </w:rPr>
        <w:t>:</w:t>
      </w:r>
      <w:r w:rsidRPr="004F3DEA">
        <w:rPr>
          <w:rFonts w:ascii="Arial" w:hAnsi="Arial" w:cs="Arial"/>
          <w:i/>
          <w:noProof/>
          <w:color w:val="000000" w:themeColor="text1"/>
          <w:sz w:val="20"/>
          <w:szCs w:val="20"/>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633"/>
        <w:gridCol w:w="2689"/>
        <w:gridCol w:w="1124"/>
        <w:gridCol w:w="1982"/>
      </w:tblGrid>
      <w:tr w:rsidR="00052537" w:rsidRPr="004F3DEA" w:rsidTr="00A272F8">
        <w:trPr>
          <w:trHeight w:val="20"/>
        </w:trPr>
        <w:tc>
          <w:tcPr>
            <w:tcW w:w="327" w:type="pct"/>
            <w:vMerge w:val="restart"/>
            <w:shd w:val="clear" w:color="auto" w:fill="auto"/>
            <w:vAlign w:val="center"/>
          </w:tcPr>
          <w:bookmarkEnd w:id="4"/>
          <w:p w:rsidR="00052537" w:rsidRPr="004F3DEA" w:rsidRDefault="00052537"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TT</w:t>
            </w:r>
          </w:p>
        </w:tc>
        <w:tc>
          <w:tcPr>
            <w:tcW w:w="1460" w:type="pct"/>
            <w:vMerge w:val="restart"/>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Tên thành viên</w:t>
            </w:r>
          </w:p>
        </w:tc>
        <w:tc>
          <w:tcPr>
            <w:tcW w:w="1491" w:type="pct"/>
            <w:vMerge w:val="restart"/>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Vai trò tham gia</w:t>
            </w:r>
          </w:p>
          <w:p w:rsidR="00052537" w:rsidRPr="004F3DEA" w:rsidRDefault="00052537" w:rsidP="00A272F8">
            <w:pPr>
              <w:pStyle w:val="SHDPp"/>
              <w:spacing w:after="0"/>
              <w:ind w:left="0"/>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phần công việc mà thành viên đảm nhận (thu xếp tài chính, xây dựng, quản lý, vận hành,...]</w:t>
            </w:r>
          </w:p>
        </w:tc>
        <w:tc>
          <w:tcPr>
            <w:tcW w:w="1722" w:type="pct"/>
            <w:gridSpan w:val="2"/>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chủ sở hữu</w:t>
            </w:r>
          </w:p>
        </w:tc>
      </w:tr>
      <w:tr w:rsidR="00052537" w:rsidRPr="004F3DEA" w:rsidTr="00A272F8">
        <w:trPr>
          <w:trHeight w:val="20"/>
        </w:trPr>
        <w:tc>
          <w:tcPr>
            <w:tcW w:w="327" w:type="pct"/>
            <w:vMerge/>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p>
        </w:tc>
        <w:tc>
          <w:tcPr>
            <w:tcW w:w="1460" w:type="pct"/>
            <w:vMerge/>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p>
        </w:tc>
        <w:tc>
          <w:tcPr>
            <w:tcW w:w="1491" w:type="pct"/>
            <w:vMerge/>
            <w:shd w:val="clear" w:color="auto" w:fill="auto"/>
            <w:vAlign w:val="center"/>
          </w:tcPr>
          <w:p w:rsidR="00052537" w:rsidRPr="004F3DEA" w:rsidRDefault="00052537" w:rsidP="00A272F8">
            <w:pPr>
              <w:tabs>
                <w:tab w:val="left" w:pos="709"/>
              </w:tabs>
              <w:jc w:val="center"/>
              <w:rPr>
                <w:rFonts w:ascii="Arial" w:hAnsi="Arial" w:cs="Arial"/>
                <w:b/>
                <w:color w:val="000000" w:themeColor="text1"/>
                <w:sz w:val="20"/>
                <w:szCs w:val="20"/>
                <w:lang w:val="sv-SE"/>
              </w:rPr>
            </w:pPr>
          </w:p>
        </w:tc>
        <w:tc>
          <w:tcPr>
            <w:tcW w:w="623"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Giá trị</w:t>
            </w:r>
          </w:p>
        </w:tc>
        <w:tc>
          <w:tcPr>
            <w:tcW w:w="1099"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Tỉ lệ %</w:t>
            </w:r>
          </w:p>
        </w:tc>
      </w:tr>
      <w:tr w:rsidR="00052537" w:rsidRPr="004F3DEA" w:rsidTr="00A272F8">
        <w:trPr>
          <w:trHeight w:val="20"/>
        </w:trPr>
        <w:tc>
          <w:tcPr>
            <w:tcW w:w="327"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1</w:t>
            </w:r>
          </w:p>
        </w:tc>
        <w:tc>
          <w:tcPr>
            <w:tcW w:w="1460" w:type="pct"/>
            <w:shd w:val="clear" w:color="auto" w:fill="auto"/>
            <w:vAlign w:val="center"/>
          </w:tcPr>
          <w:p w:rsidR="00052537" w:rsidRPr="004F3DEA" w:rsidRDefault="00052537" w:rsidP="00A272F8">
            <w:pPr>
              <w:widowControl w:val="0"/>
              <w:tabs>
                <w:tab w:val="left" w:pos="709"/>
              </w:tabs>
              <w:suppressAutoHyphens/>
              <w:autoSpaceDE w:val="0"/>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Thành viên 1 </w:t>
            </w:r>
            <w:r w:rsidRPr="004F3DEA">
              <w:rPr>
                <w:rFonts w:ascii="Arial" w:hAnsi="Arial" w:cs="Arial"/>
                <w:i/>
                <w:color w:val="000000" w:themeColor="text1"/>
                <w:sz w:val="20"/>
                <w:szCs w:val="20"/>
                <w:lang w:val="sv-SE"/>
              </w:rPr>
              <w:t>[Đứng đầu liên danh]</w:t>
            </w:r>
          </w:p>
        </w:tc>
        <w:tc>
          <w:tcPr>
            <w:tcW w:w="1491"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hAnsi="Arial" w:cs="Arial"/>
                <w:i/>
                <w:color w:val="000000" w:themeColor="text1"/>
                <w:sz w:val="20"/>
                <w:szCs w:val="20"/>
                <w:lang w:val="sv-SE"/>
              </w:rPr>
            </w:pPr>
          </w:p>
        </w:tc>
        <w:tc>
          <w:tcPr>
            <w:tcW w:w="623"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1099" w:type="pct"/>
            <w:shd w:val="clear" w:color="auto" w:fill="auto"/>
            <w:vAlign w:val="center"/>
          </w:tcPr>
          <w:p w:rsidR="00052537" w:rsidRPr="004F3DEA" w:rsidRDefault="00052537" w:rsidP="00A272F8">
            <w:pPr>
              <w:tabs>
                <w:tab w:val="left" w:pos="709"/>
              </w:tabs>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[tối thiểu 30%]</w:t>
            </w:r>
          </w:p>
        </w:tc>
      </w:tr>
      <w:tr w:rsidR="00052537" w:rsidRPr="004F3DEA" w:rsidTr="00A272F8">
        <w:trPr>
          <w:trHeight w:val="20"/>
        </w:trPr>
        <w:tc>
          <w:tcPr>
            <w:tcW w:w="327"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2</w:t>
            </w:r>
          </w:p>
        </w:tc>
        <w:tc>
          <w:tcPr>
            <w:tcW w:w="1460" w:type="pct"/>
            <w:shd w:val="clear" w:color="auto" w:fill="auto"/>
            <w:vAlign w:val="center"/>
          </w:tcPr>
          <w:p w:rsidR="00052537" w:rsidRPr="004F3DEA" w:rsidRDefault="00052537" w:rsidP="00A272F8">
            <w:pPr>
              <w:widowControl w:val="0"/>
              <w:tabs>
                <w:tab w:val="left" w:pos="709"/>
              </w:tabs>
              <w:suppressAutoHyphens/>
              <w:autoSpaceDE w:val="0"/>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Thành viên 2</w:t>
            </w:r>
          </w:p>
        </w:tc>
        <w:tc>
          <w:tcPr>
            <w:tcW w:w="1491"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hAnsi="Arial" w:cs="Arial"/>
                <w:i/>
                <w:color w:val="000000" w:themeColor="text1"/>
                <w:sz w:val="20"/>
                <w:szCs w:val="20"/>
                <w:lang w:val="sv-SE"/>
              </w:rPr>
            </w:pPr>
          </w:p>
        </w:tc>
        <w:tc>
          <w:tcPr>
            <w:tcW w:w="623"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1099"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[tối thiểu 15%]</w:t>
            </w:r>
          </w:p>
        </w:tc>
      </w:tr>
      <w:tr w:rsidR="00052537" w:rsidRPr="004F3DEA" w:rsidTr="00A272F8">
        <w:trPr>
          <w:trHeight w:val="20"/>
        </w:trPr>
        <w:tc>
          <w:tcPr>
            <w:tcW w:w="327"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3</w:t>
            </w:r>
          </w:p>
        </w:tc>
        <w:tc>
          <w:tcPr>
            <w:tcW w:w="1460" w:type="pct"/>
            <w:shd w:val="clear" w:color="auto" w:fill="auto"/>
            <w:vAlign w:val="center"/>
          </w:tcPr>
          <w:p w:rsidR="00052537" w:rsidRPr="004F3DEA" w:rsidRDefault="00052537" w:rsidP="00A272F8">
            <w:pPr>
              <w:widowControl w:val="0"/>
              <w:tabs>
                <w:tab w:val="left" w:pos="709"/>
              </w:tabs>
              <w:suppressAutoHyphens/>
              <w:autoSpaceDE w:val="0"/>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Thành viên 3</w:t>
            </w:r>
          </w:p>
        </w:tc>
        <w:tc>
          <w:tcPr>
            <w:tcW w:w="1491"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hAnsi="Arial" w:cs="Arial"/>
                <w:i/>
                <w:color w:val="000000" w:themeColor="text1"/>
                <w:sz w:val="20"/>
                <w:szCs w:val="20"/>
                <w:lang w:val="sv-SE"/>
              </w:rPr>
            </w:pPr>
          </w:p>
        </w:tc>
        <w:tc>
          <w:tcPr>
            <w:tcW w:w="623"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1099"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[tối thiểu 15%]</w:t>
            </w:r>
          </w:p>
        </w:tc>
      </w:tr>
      <w:tr w:rsidR="00052537" w:rsidRPr="004F3DEA" w:rsidTr="00A272F8">
        <w:trPr>
          <w:trHeight w:val="20"/>
        </w:trPr>
        <w:tc>
          <w:tcPr>
            <w:tcW w:w="327"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w:t>
            </w:r>
          </w:p>
        </w:tc>
        <w:tc>
          <w:tcPr>
            <w:tcW w:w="1460"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1491"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623"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c>
          <w:tcPr>
            <w:tcW w:w="1099"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p>
        </w:tc>
      </w:tr>
      <w:tr w:rsidR="00052537" w:rsidRPr="004F3DEA" w:rsidTr="00A272F8">
        <w:trPr>
          <w:trHeight w:val="20"/>
        </w:trPr>
        <w:tc>
          <w:tcPr>
            <w:tcW w:w="3278" w:type="pct"/>
            <w:gridSpan w:val="3"/>
            <w:shd w:val="clear" w:color="auto" w:fill="auto"/>
            <w:vAlign w:val="center"/>
          </w:tcPr>
          <w:p w:rsidR="00052537" w:rsidRPr="004F3DEA" w:rsidRDefault="00052537" w:rsidP="00A272F8">
            <w:pPr>
              <w:widowControl w:val="0"/>
              <w:tabs>
                <w:tab w:val="left" w:pos="709"/>
              </w:tabs>
              <w:suppressAutoHyphens/>
              <w:autoSpaceDE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Tổng</w:t>
            </w:r>
          </w:p>
        </w:tc>
        <w:tc>
          <w:tcPr>
            <w:tcW w:w="623" w:type="pct"/>
            <w:shd w:val="clear" w:color="auto" w:fill="auto"/>
            <w:vAlign w:val="center"/>
          </w:tcPr>
          <w:p w:rsidR="00052537" w:rsidRPr="004F3DEA" w:rsidRDefault="00052537"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1099" w:type="pct"/>
            <w:shd w:val="clear" w:color="auto" w:fill="auto"/>
            <w:vAlign w:val="center"/>
          </w:tcPr>
          <w:p w:rsidR="00052537" w:rsidRPr="004F3DEA" w:rsidRDefault="0005253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100%</w:t>
            </w:r>
          </w:p>
        </w:tc>
      </w:tr>
    </w:tbl>
    <w:p w:rsidR="00052537" w:rsidRPr="004F3DEA" w:rsidRDefault="00052537" w:rsidP="00052537">
      <w:pPr>
        <w:suppressAutoHyphens/>
        <w:spacing w:after="120"/>
        <w:ind w:firstLine="720"/>
        <w:jc w:val="both"/>
        <w:rPr>
          <w:rFonts w:ascii="Arial" w:hAnsi="Arial" w:cs="Arial"/>
          <w:b/>
          <w:noProof/>
          <w:color w:val="000000" w:themeColor="text1"/>
          <w:sz w:val="20"/>
          <w:szCs w:val="20"/>
          <w:lang w:val="sv-SE" w:eastAsia="ar-SA"/>
        </w:rPr>
      </w:pPr>
      <w:r w:rsidRPr="004F3DEA">
        <w:rPr>
          <w:rFonts w:ascii="Arial" w:hAnsi="Arial" w:cs="Arial"/>
          <w:b/>
          <w:noProof/>
          <w:color w:val="000000" w:themeColor="text1"/>
          <w:sz w:val="20"/>
          <w:szCs w:val="20"/>
          <w:lang w:val="sv-SE" w:eastAsia="ar-SA"/>
        </w:rPr>
        <w:t xml:space="preserve">Điều 3. Hiệu lực của thỏa thuận liên danh </w:t>
      </w:r>
    </w:p>
    <w:p w:rsidR="00052537" w:rsidRPr="004F3DEA" w:rsidRDefault="00052537" w:rsidP="00052537">
      <w:pPr>
        <w:suppressAutoHyphens/>
        <w:spacing w:after="120"/>
        <w:ind w:firstLine="720"/>
        <w:jc w:val="both"/>
        <w:rPr>
          <w:rFonts w:ascii="Arial" w:hAnsi="Arial" w:cs="Arial"/>
          <w:noProof/>
          <w:color w:val="000000" w:themeColor="text1"/>
          <w:sz w:val="20"/>
          <w:szCs w:val="20"/>
          <w:lang w:val="sv-SE" w:eastAsia="ar-SA"/>
        </w:rPr>
      </w:pPr>
      <w:r w:rsidRPr="004F3DEA">
        <w:rPr>
          <w:rFonts w:ascii="Arial" w:hAnsi="Arial" w:cs="Arial"/>
          <w:noProof/>
          <w:color w:val="000000" w:themeColor="text1"/>
          <w:sz w:val="20"/>
          <w:szCs w:val="20"/>
          <w:lang w:val="sv-SE" w:eastAsia="ar-SA"/>
        </w:rPr>
        <w:t>1. Thỏa thuận liên danh có hiệu lực kể từ ngày ký.</w:t>
      </w:r>
    </w:p>
    <w:p w:rsidR="00052537" w:rsidRPr="004F3DEA" w:rsidRDefault="00052537" w:rsidP="00052537">
      <w:pPr>
        <w:suppressAutoHyphens/>
        <w:spacing w:after="120"/>
        <w:ind w:firstLine="720"/>
        <w:jc w:val="both"/>
        <w:rPr>
          <w:rFonts w:ascii="Arial" w:hAnsi="Arial" w:cs="Arial"/>
          <w:noProof/>
          <w:color w:val="000000" w:themeColor="text1"/>
          <w:sz w:val="20"/>
          <w:szCs w:val="20"/>
          <w:lang w:val="sv-SE" w:eastAsia="ar-SA"/>
        </w:rPr>
      </w:pPr>
      <w:r w:rsidRPr="004F3DEA">
        <w:rPr>
          <w:rFonts w:ascii="Arial" w:hAnsi="Arial" w:cs="Arial"/>
          <w:noProof/>
          <w:color w:val="000000" w:themeColor="text1"/>
          <w:sz w:val="20"/>
          <w:szCs w:val="20"/>
          <w:lang w:val="sv-SE" w:eastAsia="ar-SA"/>
        </w:rPr>
        <w:t xml:space="preserve">2. Thỏa thuận liên danh chấm dứt hiệu lực trong các trường hợp sau: </w:t>
      </w:r>
    </w:p>
    <w:p w:rsidR="00052537" w:rsidRPr="004F3DEA" w:rsidRDefault="00052537" w:rsidP="00052537">
      <w:pPr>
        <w:suppressAutoHyphens/>
        <w:spacing w:after="120"/>
        <w:ind w:firstLine="720"/>
        <w:jc w:val="both"/>
        <w:rPr>
          <w:rFonts w:ascii="Arial" w:hAnsi="Arial" w:cs="Arial"/>
          <w:noProof/>
          <w:color w:val="000000" w:themeColor="text1"/>
          <w:sz w:val="20"/>
          <w:szCs w:val="20"/>
          <w:lang w:val="sv-SE" w:eastAsia="ar-SA"/>
        </w:rPr>
      </w:pPr>
      <w:r w:rsidRPr="004F3DEA">
        <w:rPr>
          <w:rFonts w:ascii="Arial" w:hAnsi="Arial" w:cs="Arial"/>
          <w:noProof/>
          <w:color w:val="000000" w:themeColor="text1"/>
          <w:sz w:val="20"/>
          <w:szCs w:val="20"/>
          <w:lang w:val="sv-SE" w:eastAsia="ar-SA"/>
        </w:rPr>
        <w:t>- Các bên thỏa thuận cùng chấm dứt;</w:t>
      </w:r>
    </w:p>
    <w:p w:rsidR="00052537" w:rsidRPr="004F3DEA" w:rsidRDefault="00052537" w:rsidP="00052537">
      <w:pPr>
        <w:suppressAutoHyphens/>
        <w:spacing w:after="120"/>
        <w:ind w:firstLine="720"/>
        <w:jc w:val="both"/>
        <w:rPr>
          <w:rFonts w:ascii="Arial" w:hAnsi="Arial" w:cs="Arial"/>
          <w:noProof/>
          <w:color w:val="000000" w:themeColor="text1"/>
          <w:sz w:val="20"/>
          <w:szCs w:val="20"/>
          <w:lang w:val="sv-SE" w:eastAsia="ar-SA"/>
        </w:rPr>
      </w:pPr>
      <w:r w:rsidRPr="004F3DEA">
        <w:rPr>
          <w:rFonts w:ascii="Arial" w:hAnsi="Arial" w:cs="Arial"/>
          <w:noProof/>
          <w:color w:val="000000" w:themeColor="text1"/>
          <w:sz w:val="20"/>
          <w:szCs w:val="20"/>
          <w:lang w:val="sv-SE" w:eastAsia="ar-SA"/>
        </w:rPr>
        <w:t xml:space="preserve">- Có sự thay đổi thành viên liên danh. Trong trường hợp này, nếu sự thay đổi thành viên liên danh được bên mời thầu chấp thuận thì các bên phải thành lập thỏa thuận liên danh mới; </w:t>
      </w:r>
    </w:p>
    <w:p w:rsidR="00052537" w:rsidRPr="004F3DEA" w:rsidRDefault="00052537" w:rsidP="00052537">
      <w:pPr>
        <w:suppressAutoHyphens/>
        <w:spacing w:after="120"/>
        <w:ind w:firstLine="720"/>
        <w:jc w:val="both"/>
        <w:rPr>
          <w:rFonts w:ascii="Arial" w:hAnsi="Arial" w:cs="Arial"/>
          <w:noProof/>
          <w:color w:val="000000" w:themeColor="text1"/>
          <w:sz w:val="20"/>
          <w:szCs w:val="20"/>
          <w:lang w:val="sv-SE" w:eastAsia="ar-SA"/>
        </w:rPr>
      </w:pPr>
      <w:r w:rsidRPr="004F3DEA">
        <w:rPr>
          <w:rFonts w:ascii="Arial" w:hAnsi="Arial" w:cs="Arial"/>
          <w:noProof/>
          <w:color w:val="000000" w:themeColor="text1"/>
          <w:sz w:val="20"/>
          <w:szCs w:val="20"/>
          <w:lang w:val="sv-SE" w:eastAsia="ar-SA"/>
        </w:rPr>
        <w:t>- Liên danh không đáp ứng E-KSQT.</w:t>
      </w:r>
    </w:p>
    <w:p w:rsidR="00052537" w:rsidRPr="004F3DEA" w:rsidRDefault="00052537" w:rsidP="00052537">
      <w:pPr>
        <w:tabs>
          <w:tab w:val="left" w:pos="720"/>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Thỏa thuận liên danh này được lập trên cơ sở sự chấp thuận của tất cả các thành viên.</w:t>
      </w:r>
    </w:p>
    <w:p w:rsidR="00052537" w:rsidRPr="004F3DEA" w:rsidRDefault="00052537" w:rsidP="0005253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lastRenderedPageBreak/>
        <w:t>ĐẠI DIỆN HỢP PHÁP CỦA THÀNH VIÊN ĐỨNG ĐẦU LIÊN DANH</w:t>
      </w:r>
    </w:p>
    <w:p w:rsidR="00052537" w:rsidRPr="004F3DEA" w:rsidRDefault="00052537" w:rsidP="00052537">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[xác nhận, chữ ký số]</w:t>
      </w:r>
    </w:p>
    <w:p w:rsidR="00052537" w:rsidRPr="004F3DEA" w:rsidRDefault="00052537" w:rsidP="0005253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THÀNH VIÊN LIÊN DANH</w:t>
      </w:r>
    </w:p>
    <w:p w:rsidR="00052537" w:rsidRPr="004F3DEA" w:rsidRDefault="00052537" w:rsidP="00052537">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[xác nhận, chữ ký số]</w:t>
      </w:r>
    </w:p>
    <w:p w:rsidR="00052537" w:rsidRPr="004F3DEA" w:rsidRDefault="00052537" w:rsidP="00052537">
      <w:pPr>
        <w:spacing w:after="120"/>
        <w:ind w:firstLine="720"/>
        <w:jc w:val="both"/>
        <w:rPr>
          <w:rFonts w:ascii="Arial" w:hAnsi="Arial" w:cs="Arial"/>
          <w:noProof/>
          <w:color w:val="000000" w:themeColor="text1"/>
          <w:sz w:val="20"/>
          <w:szCs w:val="20"/>
          <w:lang w:val="sv-SE"/>
        </w:rPr>
      </w:pPr>
    </w:p>
    <w:p w:rsidR="00052537" w:rsidRPr="004F3DEA" w:rsidRDefault="00052537" w:rsidP="00052537">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052537" w:rsidRPr="004F3DEA" w:rsidRDefault="00052537" w:rsidP="00052537">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liệt kê vai trò tham gia và tỷ lệ</w:t>
      </w:r>
      <w:r w:rsidRPr="004F3DEA">
        <w:rPr>
          <w:rFonts w:ascii="Arial" w:hAnsi="Arial" w:cs="Arial"/>
          <w:noProof/>
          <w:color w:val="000000" w:themeColor="text1"/>
          <w:sz w:val="20"/>
          <w:szCs w:val="20"/>
          <w:lang w:val="vi-VN"/>
        </w:rPr>
        <w:t xml:space="preserve"> %</w:t>
      </w:r>
      <w:r w:rsidRPr="004F3DEA">
        <w:rPr>
          <w:rFonts w:ascii="Arial" w:hAnsi="Arial" w:cs="Arial"/>
          <w:noProof/>
          <w:color w:val="000000" w:themeColor="text1"/>
          <w:sz w:val="20"/>
          <w:szCs w:val="20"/>
          <w:lang w:val="sv-SE"/>
        </w:rPr>
        <w:t xml:space="preserve"> góp vốn chủ sở hữu của từng thành viên liên danh.</w:t>
      </w:r>
    </w:p>
    <w:p w:rsidR="00052537" w:rsidRPr="004F3DEA" w:rsidRDefault="00052537" w:rsidP="00052537">
      <w:pPr>
        <w:tabs>
          <w:tab w:val="left" w:pos="6780"/>
        </w:tabs>
        <w:spacing w:after="120"/>
        <w:ind w:firstLine="720"/>
        <w:jc w:val="both"/>
        <w:rPr>
          <w:rFonts w:ascii="Arial" w:hAnsi="Arial" w:cs="Arial"/>
          <w:color w:val="000000" w:themeColor="text1"/>
          <w:sz w:val="20"/>
          <w:szCs w:val="20"/>
          <w:lang w:val="sv-SE"/>
        </w:rPr>
        <w:sectPr w:rsidR="00052537" w:rsidRPr="004F3DEA" w:rsidSect="003E1CAE">
          <w:pgSz w:w="11907" w:h="16839" w:code="9"/>
          <w:pgMar w:top="1440" w:right="1440" w:bottom="1440" w:left="1440" w:header="0" w:footer="0" w:gutter="0"/>
          <w:cols w:space="720"/>
          <w:titlePg/>
          <w:docGrid w:linePitch="360"/>
        </w:sectPr>
      </w:pPr>
    </w:p>
    <w:p w:rsidR="00052537" w:rsidRPr="004F3DEA" w:rsidRDefault="00052537" w:rsidP="00052537">
      <w:pPr>
        <w:pStyle w:val="Title"/>
        <w:spacing w:before="0" w:after="120"/>
        <w:ind w:firstLine="720"/>
        <w:jc w:val="both"/>
        <w:rPr>
          <w:rFonts w:cs="Arial"/>
          <w:color w:val="000000" w:themeColor="text1"/>
          <w:kern w:val="0"/>
          <w:sz w:val="20"/>
          <w:lang w:val="de-DE" w:eastAsia="en-US"/>
        </w:rPr>
      </w:pPr>
    </w:p>
    <w:p w:rsidR="00052537" w:rsidRPr="004F3DEA" w:rsidRDefault="00052537" w:rsidP="00052537">
      <w:pPr>
        <w:pStyle w:val="Title"/>
        <w:spacing w:before="0" w:after="120"/>
        <w:ind w:firstLine="720"/>
        <w:jc w:val="both"/>
        <w:rPr>
          <w:rFonts w:cs="Arial"/>
          <w:color w:val="000000" w:themeColor="text1"/>
          <w:kern w:val="0"/>
          <w:sz w:val="20"/>
          <w:lang w:val="de-DE" w:eastAsia="en-US"/>
        </w:rPr>
        <w:sectPr w:rsidR="00052537" w:rsidRPr="004F3DEA" w:rsidSect="0089436A">
          <w:headerReference w:type="default" r:id="rId4"/>
          <w:footerReference w:type="default" r:id="rId5"/>
          <w:type w:val="continuous"/>
          <w:pgSz w:w="11907" w:h="16839" w:code="9"/>
          <w:pgMar w:top="1440" w:right="1440" w:bottom="1440" w:left="1440" w:header="0" w:footer="0" w:gutter="0"/>
          <w:cols w:space="720"/>
          <w:titlePg/>
          <w:docGrid w:linePitch="360"/>
        </w:sectPr>
      </w:pPr>
    </w:p>
    <w:p w:rsidR="00E766BB" w:rsidRDefault="00E766BB">
      <w:bookmarkStart w:id="5" w:name="_GoBack"/>
      <w:bookmarkEnd w:id="5"/>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05253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052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37"/>
    <w:rsid w:val="00052537"/>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760D4-0CF2-4A47-B135-41CA0F76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37"/>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537"/>
    <w:pPr>
      <w:tabs>
        <w:tab w:val="center" w:pos="4680"/>
        <w:tab w:val="right" w:pos="9360"/>
      </w:tabs>
    </w:pPr>
    <w:rPr>
      <w:lang w:val="x-none"/>
    </w:rPr>
  </w:style>
  <w:style w:type="character" w:customStyle="1" w:styleId="HeaderChar">
    <w:name w:val="Header Char"/>
    <w:basedOn w:val="DefaultParagraphFont"/>
    <w:link w:val="Header"/>
    <w:uiPriority w:val="99"/>
    <w:rsid w:val="00052537"/>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052537"/>
    <w:pPr>
      <w:tabs>
        <w:tab w:val="center" w:pos="4680"/>
        <w:tab w:val="right" w:pos="9360"/>
      </w:tabs>
    </w:pPr>
    <w:rPr>
      <w:lang w:val="x-none"/>
    </w:rPr>
  </w:style>
  <w:style w:type="character" w:customStyle="1" w:styleId="FooterChar">
    <w:name w:val="Footer Char"/>
    <w:basedOn w:val="DefaultParagraphFont"/>
    <w:link w:val="Footer"/>
    <w:uiPriority w:val="99"/>
    <w:rsid w:val="00052537"/>
    <w:rPr>
      <w:rFonts w:ascii="Times New Roman" w:eastAsia="Batang" w:hAnsi="Times New Roman" w:cs="Times New Roman"/>
      <w:sz w:val="24"/>
      <w:szCs w:val="24"/>
      <w:lang w:val="x-none" w:eastAsia="ko-KR"/>
    </w:rPr>
  </w:style>
  <w:style w:type="paragraph" w:customStyle="1" w:styleId="Style11">
    <w:name w:val="Style 11"/>
    <w:basedOn w:val="Normal"/>
    <w:rsid w:val="00052537"/>
    <w:pPr>
      <w:widowControl w:val="0"/>
      <w:autoSpaceDE w:val="0"/>
      <w:autoSpaceDN w:val="0"/>
      <w:spacing w:line="384" w:lineRule="atLeast"/>
    </w:pPr>
    <w:rPr>
      <w:rFonts w:eastAsia="Times New Roman"/>
      <w:lang w:eastAsia="en-US"/>
    </w:rPr>
  </w:style>
  <w:style w:type="paragraph" w:customStyle="1" w:styleId="SHDPp">
    <w:name w:val="SHDP p"/>
    <w:basedOn w:val="BodyText"/>
    <w:link w:val="SHDPpChar"/>
    <w:rsid w:val="00052537"/>
    <w:pPr>
      <w:suppressAutoHyphens/>
      <w:ind w:left="720"/>
      <w:jc w:val="both"/>
    </w:pPr>
    <w:rPr>
      <w:rFonts w:eastAsia="Times New Roman"/>
      <w:sz w:val="22"/>
      <w:lang w:eastAsia="ar-SA"/>
    </w:rPr>
  </w:style>
  <w:style w:type="character" w:customStyle="1" w:styleId="SHDPpChar">
    <w:name w:val="SHDP p Char"/>
    <w:link w:val="SHDPp"/>
    <w:rsid w:val="00052537"/>
    <w:rPr>
      <w:rFonts w:ascii="Times New Roman" w:eastAsia="Times New Roman" w:hAnsi="Times New Roman" w:cs="Times New Roman"/>
      <w:szCs w:val="24"/>
      <w:lang w:eastAsia="ar-SA"/>
    </w:rPr>
  </w:style>
  <w:style w:type="paragraph" w:customStyle="1" w:styleId="T5">
    <w:name w:val="T5"/>
    <w:basedOn w:val="SHDPp"/>
    <w:link w:val="T5Char"/>
    <w:qFormat/>
    <w:rsid w:val="00052537"/>
    <w:pPr>
      <w:spacing w:line="280" w:lineRule="atLeast"/>
      <w:ind w:left="0"/>
      <w:jc w:val="center"/>
    </w:pPr>
    <w:rPr>
      <w:b/>
      <w:noProof/>
      <w:sz w:val="24"/>
    </w:rPr>
  </w:style>
  <w:style w:type="character" w:customStyle="1" w:styleId="T5Char">
    <w:name w:val="T5 Char"/>
    <w:link w:val="T5"/>
    <w:rsid w:val="00052537"/>
    <w:rPr>
      <w:rFonts w:ascii="Times New Roman" w:eastAsia="Times New Roman" w:hAnsi="Times New Roman" w:cs="Times New Roman"/>
      <w:b/>
      <w:noProof/>
      <w:sz w:val="24"/>
      <w:szCs w:val="24"/>
      <w:lang w:eastAsia="ar-SA"/>
    </w:rPr>
  </w:style>
  <w:style w:type="paragraph" w:customStyle="1" w:styleId="Normal2">
    <w:name w:val="Normal2"/>
    <w:rsid w:val="00052537"/>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052537"/>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052537"/>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052537"/>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052537"/>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052537"/>
    <w:rPr>
      <w:rFonts w:ascii="Arial" w:eastAsia="Times New Roman" w:hAnsi="Arial" w:cs="Times New Roman"/>
      <w:b/>
      <w:kern w:val="28"/>
      <w:sz w:val="32"/>
      <w:szCs w:val="20"/>
      <w:lang w:eastAsia="ko-KR"/>
    </w:rPr>
  </w:style>
  <w:style w:type="paragraph" w:styleId="BodyText">
    <w:name w:val="Body Text"/>
    <w:basedOn w:val="Normal"/>
    <w:link w:val="BodyTextChar"/>
    <w:uiPriority w:val="99"/>
    <w:semiHidden/>
    <w:unhideWhenUsed/>
    <w:rsid w:val="00052537"/>
    <w:pPr>
      <w:spacing w:after="120"/>
    </w:pPr>
  </w:style>
  <w:style w:type="character" w:customStyle="1" w:styleId="BodyTextChar">
    <w:name w:val="Body Text Char"/>
    <w:basedOn w:val="DefaultParagraphFont"/>
    <w:link w:val="BodyText"/>
    <w:uiPriority w:val="99"/>
    <w:semiHidden/>
    <w:rsid w:val="00052537"/>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4226</Words>
  <Characters>24091</Characters>
  <Application>Microsoft Office Word</Application>
  <DocSecurity>0</DocSecurity>
  <Lines>200</Lines>
  <Paragraphs>56</Paragraphs>
  <ScaleCrop>false</ScaleCrop>
  <Company/>
  <LinksUpToDate>false</LinksUpToDate>
  <CharactersWithSpaces>28261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2024-11-05T07:35:00Z</dcterms:created>
  <dcterms:modified xsi:type="dcterms:W3CDTF">2024-11-05T07:36:00Z</dcterms:modified>
</cp:coreProperties>
</file>